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2"/>
        <w:gridCol w:w="273"/>
        <w:gridCol w:w="273"/>
        <w:gridCol w:w="236"/>
        <w:gridCol w:w="236"/>
        <w:gridCol w:w="1075"/>
        <w:gridCol w:w="2600"/>
        <w:gridCol w:w="1713"/>
        <w:gridCol w:w="236"/>
        <w:gridCol w:w="615"/>
        <w:gridCol w:w="278"/>
        <w:gridCol w:w="193"/>
        <w:gridCol w:w="43"/>
        <w:gridCol w:w="912"/>
        <w:gridCol w:w="191"/>
        <w:gridCol w:w="30"/>
        <w:gridCol w:w="502"/>
        <w:gridCol w:w="145"/>
        <w:gridCol w:w="30"/>
        <w:gridCol w:w="61"/>
        <w:gridCol w:w="175"/>
        <w:gridCol w:w="61"/>
        <w:gridCol w:w="145"/>
        <w:gridCol w:w="141"/>
        <w:gridCol w:w="229"/>
        <w:gridCol w:w="57"/>
        <w:gridCol w:w="179"/>
        <w:gridCol w:w="236"/>
        <w:gridCol w:w="286"/>
        <w:gridCol w:w="286"/>
      </w:tblGrid>
      <w:tr w:rsidR="003944FF" w:rsidRPr="003944FF" w:rsidTr="003944FF">
        <w:trPr>
          <w:gridAfter w:val="4"/>
          <w:wAfter w:w="987" w:type="dxa"/>
          <w:trHeight w:val="270"/>
        </w:trPr>
        <w:tc>
          <w:tcPr>
            <w:tcW w:w="667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3944FF" w:rsidRPr="003944FF" w:rsidTr="003944FF">
        <w:trPr>
          <w:gridAfter w:val="13"/>
          <w:wAfter w:w="2031" w:type="dxa"/>
          <w:trHeight w:val="383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3944FF" w:rsidRPr="003944FF" w:rsidTr="003944FF">
        <w:trPr>
          <w:gridAfter w:val="13"/>
          <w:wAfter w:w="2031" w:type="dxa"/>
          <w:trHeight w:val="368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</w:t>
            </w:r>
          </w:p>
        </w:tc>
      </w:tr>
      <w:tr w:rsidR="003944FF" w:rsidRPr="003944FF" w:rsidTr="003944FF">
        <w:trPr>
          <w:gridAfter w:val="13"/>
          <w:wAfter w:w="2031" w:type="dxa"/>
          <w:trHeight w:val="383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องค์การบริหารส่วนตำบลห้วยยูง</w:t>
            </w:r>
          </w:p>
        </w:tc>
      </w:tr>
      <w:tr w:rsidR="003944FF" w:rsidRPr="003944FF" w:rsidTr="003944FF">
        <w:trPr>
          <w:gridAfter w:val="13"/>
          <w:wAfter w:w="2031" w:type="dxa"/>
          <w:trHeight w:val="368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อำเภอเหนือคลอง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3944FF" w:rsidRPr="003944FF" w:rsidTr="003944FF">
        <w:trPr>
          <w:gridAfter w:val="9"/>
          <w:wAfter w:w="1620" w:type="dxa"/>
          <w:trHeight w:val="420"/>
        </w:trPr>
        <w:tc>
          <w:tcPr>
            <w:tcW w:w="2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1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trHeight w:val="27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40,600,000 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12,217,056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12,217,056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12,217,056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138,342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เพื่อจ่ายเป็นเงินสมทบกองทุนประกันสังคมของพนักงานจ้างขององค์การบริหารส่วนตำบลห้วยยูง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ในอัตราร้อยละ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ของค่าจ้าง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115,446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และพนักงานจ้างของศูนย์พัฒนาเด็กเล็กองค์การบริหารส่วนตำบลห้วยยูงจำนวน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22,896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พระราชบัญญัติประกันสังคม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การจ่ายเบี้ยประกันสังคมของพนักงานจ้าง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เรื่องมาตรฐานทั่วไปเกี่ยวกับพนักงานจ้าง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1875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เงินอุดหนุนสำหรับสนับสนุนศูนย์พัฒนาเด็กเล็ก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2598 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6)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จัดทำงบประมาณรายจ่ายรองรับเงินอุดหนุนทั่วไปด้านการศึกษาขององค์กรปกครองส่วนท้องถิ่น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46,114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ในการนำส่งเงินสมทบเข้ากองทุนเงินทดแทนเป็นรายปี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ในอัตราร้อยละ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ของค่าจ้างโดยประมาณทั้งปี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ม.ค.-ธ.ค.)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เพื่อให้ความคุ้มครองแก่ลูกจ้างที่ประสบอันตราย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บาดเจ็บ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เจ็บป่วย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เสียชีวิตหรือสูญหาย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อันเนื่องมาจากการทำงานให้แก่นายจ้าง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องค์การบริหารส่วนตำบลห้วยยูง)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พระราชบัญญัติเงินทดแทน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ว่าด้วยวิธีการงบประมาณขององค์กรปกครองส่วนท้องถิ่น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8,420,000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เพื่อจ่ายเป็นค่าเบี้ยยังชีพให้แก่ผู้สูงอายุ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0891.3/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ซักซ้อมแนวทางปฏิบัติตามระเบียบระเบียบกระทรวงมหาดไทย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ซักซ้อมแนวทางการตั้งงบประมาณรายจ่ายประจำปี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เงินอุดหนุนสำหรับโครงการเสริมสร้างสวัสดิการทางสังคมให้แก่ผู้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พิการและทุพพลภาพ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โครงการสนับสนุนการจัดสวัสดิการทางสังคมแก่ผู้ด้อยโอกาสทางสังคม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และโครงการสร้างหลักประกันด้านรายได้แก่ผู้สูงอายุ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137)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1,929,600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เพื่อจ่ายเป็นค่าเบี้ยยังชีพให้แก่คนพิการ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ว่าด้วยหลักเกณฑ์การจ่ายเงินเบี้ยความพิการให้คนพิการขององค์กรปกครองส่วนท้องถิ่น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0891.3/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3609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แนวทางการจ่ายเบี้ยความพิการ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ว่าด้วยหลักเกณฑ์การจ่ายเบี้ยความพิการให้คนพิการขององค์กรปกครองส่วนท้องถิ่น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ซักซ้อมแนวทางการตั้งงบประมาณรายจ่ายประจำปี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เงินอุดหนุนสำหรับโครงการเสริมสร้างสวัสดิการทางสังคมให้แก่ผู้พิการและทุพพลภาพ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โครงการสนับสนุนการจัดสวัสดิการทางสังคมแก่ผู้ด้อยโอกาสทางสังคม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และโครงการสร้างหลักประกันด้านรายได้แก่ผู้สูงอายุ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137)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เพื่อจ่ายเป็นค่าเบี้ยยังชีพให้แก่ผู้ป่วยเอดส์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ซักซ้อมแนวทางการตั้งงบประมาณรายจ่ายประจำปี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เงินอุดหนุนสำหรับโครงการเสริมสร้างสวัสดิการทางสังคมให้แก่ผู้พิการและทุพพลภาพ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โครงการสนับสนุนการจัดสวัสดิการทางสังคมแก่ผู้ด้อยโอกาสทางสังคม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และโครงการสร้างหลักประกันด้านรายได้แก่ผู้สูงอายุ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137)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เพื่อสำรองจ่าย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เป็นรายจ่ายที่ตั้งไว้เพื่อใช้จ่ายกรณีฉุกเฉินที่มีเหตุสาธารณภัยเกิดขึ้น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หรือกรณีการป้องกันและยับยั้งก่อนเกิดสาธารณภัย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คาดว่าจะเกิดสาธารณภัยหรือกรณีฉุกเฉินเพื่อบรรเทาปัญหาความเดือนร้อนของประชาชนเป็นส่วนรวมเท่าน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การป้องกันและแก้ไขปัญหาอุทกภัย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น้ำป่าไหลหลาก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แผ่นดินถล่ม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ภัยแล้ง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ภัยหนาว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วาต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อัคคีภัย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ไฟป่าและหมอกควัน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และโรคติดต่อ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และในการช่วยเหลือองค์กรปกครองส่วนท้องถิ่นอื่นและจังหวัดที่ประสบสาธารณภัย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พระราชบัญญัติป้องกันและบรรเทาสาธารณภัย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3215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ใช้จ่ายงบประมาณเพื่อช่วยเหลือประชาชนกรณีเกิดสาธารณภัย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0684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วิธีการปฏิบัติสำหรับองค์กรปกครองส่วนท้องถิ่นในการช่วยเหลือองค์กรปกครองส่วนท้องถิ่นอื่นและจังหวัดที่ประสบสาธารณภัยตามพระราชบัญญัติป้องกันและบรรเทา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2145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ค่าใช้จ่ายในการจัดการจราจร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ในการแก้ไขปัญหาเกี่ยวกับการจราจรที่ประชาชนได้รับประโยชน์โดยตรง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การทาสีตีเส้น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สัญญาญ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ไฟจราจร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สามเหลี่ยมหยุดตรวจ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กระจกโค้ง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กระบองไฟจราจร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กรวยจราจร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แผงกั้นจราจร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แผงพลาสติกใส่น้ำ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เสาล้มลุกจราจร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ยางชะลอความเร็วรถ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พระราชบัญญัติจราจรทางบก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กำหนดท้องถิ่นตามมาตรา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แห่งพระราชบัญญัติจราจรทางบก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3892 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การตั้งงบประมาณรายจ่ายและเบิกจ่ายเงินค่าใช้จ่ายเกี่ยวกับการจัดการจราจร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เงินบำเหน็จลูกจ้างประจำ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เพื่อจ่ายเป็นเงินบำเหน็จลูกจ้างประจำ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ว่าด้วยบำเหน็จลูกจ้างของหน่วยการบริหารราชการส่วนท้องถิ่น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896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การเบิกจ่ายเงินบำเหน็จบำนาญข้าราชการส่วนท้องถิ่นและบำเหน็จลูกจ้างประจำ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เพื่อจ่ายเป็นเงินสมทบกองทุนบำเหน็จบำนาญของข้าราชการส่วนท้องถิ่น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โดยคำนวณตั้งจ่ายในอัตราร้อยละ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ของประมาณการรายรับทุกประเภทประจำปี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ตามงบประมาณรายจ่ายทั่วไป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ยกเว้นพันธบัตร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เงินกู้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เงินที่มีผู้อุทิศให้/เงินบริจาคและเงินอุดหนุน)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2500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ว่าด้วยเงินบำเหน็จบำนาญ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หนังสือสำนักงานกองทุนบำเหน็จบำนาญข้าราชการส่วนท้องถิ่น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2563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ซักซ้อมแนวทางการส่งเงินสมทบกองทุนบำเหน็จบำนาญข้าราชการส่วนท้องถิ่น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เงินสมทบกองทุนสวัสดิการชุมชนตำบลห้วยยูง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เพื่อจ่ายเป็นเงินสมทบกองทุนสวัสดิการชุมชนตำบลห้วยยูง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4295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การดำเนินงานกองทุนสวัสดิการชุมชน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0891.4/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2502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แนวทางสนับสนุนการดำเนินงานกองทุนสวัสดิการชุมชนขององค์กรปกครองส่วนท้องถิ่น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155 )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เพื่อจ่ายเป็นเงินสมทบกองทุนหลักประกันสุขภาพในระดับตำบล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ของค่าบริการสาธารณสุขที่ได้รับจากกองทุนหลักประกันสุขภาพแห่งชาติ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กรณีรายได้ขององค์กรปกครองส่วนท้องถิ่นไม่รวมเงินอุดหนุน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ล้านบาท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0891.3/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2199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การดำเนินงานกองทุนหลักประกันสุขภาพ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ประกาศคณะกรรมการหลักประกันสุขภาพแห่งชาติ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3616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0891.3/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1202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2557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รายการเงินอุดหนุนทั่วไป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: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สำหรับสงเคราะห์เบี้ยยังชีพผู้ป่วยเอดส์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และการสนับสนุนการบริการสาธารณสุข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และรายการรายจ่ายที่เป็นภาระผูกพัน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การสบทบกองทุนหลักประกันสุขภาพ)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155)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เพื่อจ่ายเป็นเงินช่วยพิเศษในกรณีที่พนักงานส่วนตำบล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ขององค์การบริหารส่วนตำบลห้วยยูงถึงแก่ความตายในระหว่างรับราชการ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ระเบียบกระทรวงมหาดไทยว่าด้วยเงินบำเหน็จบำนาญข้าราชการส่วนท้องถิ่น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ประกาศคณะกรรมการกลางข้าราชการและพนักงานส่วนท้องถิ่น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หลักเกณฑ์และเงื่อนไขในการจ่ายเงินช่วยพิเศษ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ข้าราชการการ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ผู้รับบำนาญ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พนักงานงานจ้างถึงแก่ความตาย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เพื่อจ่ายเป็นเงินช่วยพิเศษในกรณีที่พนักงานจ้าง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ขององค์การบริหารส่วนตำบลห้วยยูงถึงแก่ความตาย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ประกาศคณะกรรมการกลางข้าราชการและพนักงานส่วนท้องถิ่น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หลักเกณฑ์และเงื่อนไขในการจ่ายเงินช่วยพิเศษ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ข้าราชการการ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ผู้รับบำนาญ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พนักงานงานจ้างถึงแก่ความตาย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เงินช่วยค่าทำศพลูกจ้างประจำ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เพื่อจ่ายเป็นเงินช่วยพิเศษในกรณีที่ลูกจ้างประจำ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ขององค์การบริหารส่วนตำบลห้วยยูงถึงแก่ความตายในระหว่างรับราชการ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ระเบียบกระทรวงมหาดไทยว่าด้วยเงินบำเหน็จบำนาญข้าราชการส่วนท้องถิ่น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ประกาศคณะกรรมการกลางข้าราชการและพนักงานส่วนท้องถิ่น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หลักเกณฑ์และเงื่อนไขในการจ่ายเงินช่วยพิเศษ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ข้าราชการการ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ผู้รับบำนาญ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พนักงานงานจ้างถึงแก่ความตาย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6,929,140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4,369,840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2,139,120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514,080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20,400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244,800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และเงินค่าตอบแทนรายเดือนรองนายกองค์การบริหารส่วนตำบล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11,220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269,280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0809.7/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ว่าด้วยเงินเดือนและค่าตอบแทนผู้บริหารและสมาชิกสภาองค์การบริหารส่วนจังหวัด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ในราชกิจจา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เพื่อจ่ายเป็นเงินค่าตอบแทนประจำตำแหน่งนายกองค์การบริหารส่วนตำบล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1,750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และเงินค่าตอบแทนประจำตำแหน่งรองนายกองค์การบริหารส่วนตำบล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880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21,120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0809.7/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ว่าด้วยเงินเดือนและค่าตอบแทนผู้บริหารและสมาชิกสภาองค์การบริหารส่วนจังหวัด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ในราชกิจจา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เพื่อจ่ายเป็นเงินค่าตอบแทนพิเศษนายกองค์การบริหารส่วนตำบลจำนวน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1,750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และเงินค่าตอบแทนพิเศษรองนายกองค์การบริหารส่วนตำบล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880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21,120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0809.7/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ว่าด้วยเงินเดือนและค่าตอบแทนผู้บริหารและสมาชิกสภาองค์การบริหารส่วนจังหวัด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ในราชกิจจา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86,400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เพื่อจ่ายเป็นเงินค่าตอบแทนเลขานุการนายกองค์การบริหารส่วนตำบล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7,200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0809.7/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ว่าด้วยเงินเดือนและค่าตอบแทนผู้บริหารและสมาชิกสภาองค์การบริหารส่วนจังหวัด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ในราชกิจจา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1,454,400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11,220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134,640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เงินค่าตอบแทนรายเดือนรองประธานสภาองค์การบริหารส่วนตำบล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9,180  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110,160  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เงินค่าตอบแทนรายเดือนสมาชิกสภาองค์การบริหารส่วนตำบลจำนวน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13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7,200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1,123,200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เงินค่าตอบแทนรายเดือนเลขานุการสภาองค์การบริหารส่วนตำบล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7,200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86,400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0809.7/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ว่าด้วยเงินเดือนและค่าตอบแทนผู้บริหารและสมาชิกสภาองค์การบริหารส่วนจังหวัด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เทศบาล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ในราชกิจจา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2,230,720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1,840,000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เพื่อจ่ายเป็นเงินเดือนพนักงานส่วนท้องถิ่นและเงินปรับปรุงเงินเดือนพนักงานส่วนท้องถิ่น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ประกาศคณะกรรมการมาตรฐานการบริหารงานบุคคลส่วนท้องถิ่น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กำหนดมาตรฐานกลางการบริหารงานบุคคลส่วนท้องถิ่น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มาตรฐานทั่วไปเกี่ยวกับการกำหนดหลักเกณฑ์การเลื่อนขั้นเงินเดือนข้าราชการและพนักงานส่วนท้องถิ่น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เพื่อจ่ายเป็นค่าตอบแทนรายเดือนนอกเหนือจากเงินเดือนของปลัดองค์การบริหารส่วนตำบลระดับกลาง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ในอัตราเดือนละ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7,000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84,000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หลักเกณฑ์การให้ข้าราชการหรือพนักงานส่วนท้องถิ่นได้รับเงินค่าตอบแทนนอกเหนือจากเงินเดือน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เรื่องแนวทางปฏิบัติเกี่ยวกับการเบิกจ่ายเงินค่าตอบแทนนอกเหนือจากเงินเดือน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การกำหนดให้ข้าราชการหรือพนักงานส่วนท้องถิ่น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ขึ้นไป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ได้รับเงินเดือนค่าตอบแทนเป็นรายเดือนเท่ากับอัตราเงินประจำตำแหน่ง)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126,000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ในอัตราเดือนละ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7,000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12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84,000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หัวหน้าสำนักปลัด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ในอัตราเดือนละ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3,500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42,000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พระราชบัญญัติระเบียบข้าราชการพลเรือน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พระราชบัญญัติเงินเดือนและเงินประจำตำแหน่ง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2538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ว่าด้วยการเบิกจ่ายเงินค่าตอบแทนนอกเหนือจากเงินเดือนข้าราชการและลูกจ้างประจำส่ว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174,720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และเงินปรับปรุงค่าตอบแทนพนักงานจ้าง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เป็นไปตามประกาศคณะกรรมการกลางพนักงานส่วนตำบล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เพื่อจ่ายเป็นเงินเพิ่มการครองชีพชั่วคราวสำหรับพนักงานจ้าง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ได้รับเงินเพิ่มการครองชีพชั่วคราว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2,554,800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709,800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เพื่อจ่ายเป็นเงินประโยชน์ตอบแทนอื่นเป็นกรณีพิเศษแก่พนักงานส่วนตำบล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เพื่อจ่ายเป็นค่าตอบแทนเจ้าหน้าที่ในการเลือกตั้ง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ค่าตอบแทนเจ้าหน้าที่ในการปฏิบัติงานทั้งหมด)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ซักซ้อมแนวทางปฏิบัติเกี่ยวกับหลักเกณฑ์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เงื่อนไข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และวิธีการกำหนดประโยชน์ตอบแทนอื่นเป็นกรณีพิเศษอันมีลักษณะเป็นเงินรางวัลประจำปี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4149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การเตรียมการจัดทำงบประมาณรายจ่ายประจำปี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เพื่อเป็นค่าใช้จ่ายในการเลือกตั้งสมาชิกสภาท้องถิ่นหรือผู้บริหารท้องถิ่น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เพื่อจ่ายเป็นเงินตอบแทนการปฏิบัติงานนอกเวลาราชการให้กับพนักงานส่วนตำบล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ลูกจ้างประจำและพนักงานจ้าง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2409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เพื่อจ่ายเป็นค่าเช่าบ้านของพนักงานส่วนตำบลตามสิทธิที่จะได้รับ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5862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หลักเกณฑ์และวิธีการเกี่ยวกับการเบิกจ่ายเงินค่าเช่าบ้านของข้าราชการส่วนท้องถิ่น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53,600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ตามสิทธิที่ควรจะได้รับ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เงินช่วยเหลือการศึกษาบุตรผู้บริหารท้องถิ่น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16,200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เพื่อจ่ายเป็นเงินช่วยเหลือการศึกษาบุตรผู้บริหารท้องถิ่นตามสิทธิที่ควรจะได้รับ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1,275,000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ภายนอกในโครงการวิจัยการสำรวจความพึงพอใจของประชาชนที่มีต่อการให้บริการข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เพื่อจ่ายเป็นค่าซักฟอก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ยกเว้น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เพื่อจ่ายเป็นค่าโฆษณาและเผยแพร่ประชาสัมพันธ์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รายจ่ายเกี่ยวกับการจ้างเหมาโฆษณาประชาสัมพันธ์และเผยแพร่ข่าวทางวิทยุกระจายเสียง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โรงมหรสพ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ค่าจัดทำเอกสารประชาสัมพันธ์หรือสิ่งพิมพ์ต่างๆ)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เพื่อจ่ายเป็นค่าธรรมเนียมต่างๆ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เพื่อจ่ายเป็นค่าจ้างเหมาบริการบุคคลภายนอก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ค่าจ้างที่ปรึกษา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ค่าจ้างทนายความ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ค่าจ้างปรับปรุงโดเมน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website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เพื่อจ่ายเป็นค่าจ้างเหมาที่มีลักษณะการจ้างทำเพื่อให้ได้มาซึ่งป้ายประชาสัมพันธ์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ป้ายชื่อสำนักงาน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หรือป้ายอื่นๆ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ที่ไม่มี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ลักษณะเป็นสิ่งก่อสร้าง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เพื่อจ่ายเป็นค่าติดตั้งไฟฟ้าเพื่อใช้ในราชการ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เพื่อจ่ายเป็นค่าติดตั้งประปาเพื่อใช้ในราชการ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เพื่อจ่ายเป็นค่าติดตั้งโทรศัพท์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ในการติดตั้งโทรศัพท์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เพื่อจ่ายเป็นค่าติดตั้งเครื่องรับสัญญาณต่างๆ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ที่ไม่เข้าลักษณะที่ดินสิ่งก่อสร้าง)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–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รายจ่ายในการรับรองหรือเลี้ยงรับรองขององค์กรปกครองส่วนท้องถิ่น)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ค่ารับรองในการต้อนรับบุคคลหรือคณะบุคคล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ค่าเลี้ยงรับรองในการประชุมสภาท้องถิ่นหรือคณะกรรมการหรือคณะอนุกรรมการ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เพื่อจ่ายเป็นค่าใช้จ่ายในพิธีเปิดอาคารต่างๆ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เพื่อจ่ายเป็นค่าใช้จ่ายในพิธีทางศาสนา/รัฐพิธี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เพื่อจ่ายเป็นค่าใช้จ่ายในการรับเสด็จฯ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เพื่อจ่ายเป็นค่าใช้จ่ายในการประชุมราชการ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0808.4/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2381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28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2548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การตั้งงบประมาณและการเบิกจ่ายเงินค่ารับรองหรือค่าเลี้ยงรับรองขององค์กรปกครองส่วนท้องถิ่น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การดำเนินงานตามนโยบายของรัฐบาล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เพื่อจ่ายเป็นค่าใช้จ่ายในการดำเนินงานตามนโยบายของรัฐบาล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ค่าเช่าเครื่องขยายเสียง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ค่าใช้จ่ายอื่นที่จำเป็นสำหรับการดำเนินงานตามนโยบายของรัฐบาล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การเผยแพร่ประชาสัมพันธ์ข้อมูลข่าวสารของ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เพื่อจ่ายเป็นค่าใช้จ่ายในการเผยแพร่ประชาสัมพันธ์ข้อมูลข่าวสารของ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.โดยจ่ายเป็น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สื่อประชาสัมพันธ์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ค้าจ้างทำวารสาร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แผ่นพับ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โปสเตอร์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การจัดทำวีดีทัศน์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ซีดี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หรือสิ่งพิมพ์ต่าง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เป็นไปตามพะราชบัญญัติข้อมูลข่าวสาวของทางราชการ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169 )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เพื่อจ่ายเป็นค่าใช้จ่ายในการฝึกอบรมเพื่อเพิ่มประสิทธิภาพและพัฒนาศักยภาพของคณะผู้บริหาร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พนักงานครูส่วนตำบล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ลูกจ้างประจำ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คชจ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.ตามโครงการ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"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ทำความดี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เพื่อแม่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“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ทำความดี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เพื่อแม่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”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158 )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ค่าใช้จ่ายในการจัดซื้อของขวัญของรางวัล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เพื่อจ่ายเป็นค่าจัดซื้อของขวัญ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ของรางวัล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กระเช้าดอกไม้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ช่อดอกไม้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การแข่งขันกีฬาและส่งนักกีฬาเข้าร่วมการแข่งขันขององค์กรปกครองส่วนท้องถิ่น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0407/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2530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การเบิกจ่ายค่าดอกไม้เพื่อมอบให้บุคคลต่างๆ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ค่าพวงมาลา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และพานประดับพุ่มดอกไม้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0514/36272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การเบิกจ่ายค่าดอกไม้เพื่อมอบให้บุคคลต่าง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ค่าพวงมาลา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และพานประดับพุ่มดอกไม้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ของคณะผู้บริหาร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ลูกจ้างประจำ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หรือบุคคล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คณะบุคคลที่ได้รับอนุญาตหรืออนุมัติให้เดินทางไปราชการเพื่อประชุม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การเลือกตั้งสมาชิกสภาท้องถิ่นหรือผู้บริหารท้องถิ่นของ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ตามที่กฎหมายกำหนด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อีกทั้งให้ความร่วมมือในการประชาสัมพันธ์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การณรงค์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ารให้ข้อมูลข่าวสารแก่ประชาชนให้ทราบถึงสิทธิและหน้าที่และการมีส่วนร่วมทางการเมืองในการเลือกตั้งสมาชิกสภาผู้แทนราษฎรตามความเหมาะส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ค่าใช้จ่ายในการจัดตั้งศูนย์ประสานงานการเลือกตั้งประจำองค์กรปกครองส่วนท้องถิ่น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ค่าใช้จ่ายเกี่ยวกับการจัดสถานที่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ค่าของสมนาคุณ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ค่าใช้จ่ายอื่นที่จำเป็นสำหรับการดำเนินการ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3675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การซักซ้อมแนวทางปฏิบัติการตั้งงบประมารเพื่อเป็นค่าใช้จ่ายในการดำเนินการเลือกตั้งท้องถิ่น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4149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การเตรียมการจัดทำงบประมาณรายจ่ายประจำปี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เพื่อเป็นค่าใช้จ่ายในการเลือกตั้งสมาชิกสภาท้องถิ่นหรือผู้บริหารท้องถิ่น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8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169)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โครงการข้าราชการไทยไร้ทุจริต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ข้าราชการไทยไร้ทุจริตของบุคลากร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โครงการพระราชดำริและพระราชเสาวนีย์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เพื่อจ่ายเป็นค่าใช้จ่ายในการจัดโครงการพระราชดำริและพระราชเสาวนีย์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โครงการอบรมด้านวินัยและคุณธรรมจริยธรรม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เพื่อจ่ายเป็นค่าใช้จ่ายในการจัดโครงการอบรมด้านวินัยและคุณธรรมจริยธรรมของคณะผู้บริหาร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ประธานสภาฯ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รองประธานสภาฯ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ลูกจ้างประจำ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และซ่อมแซมทรัพย์สิน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และครุภัณฑ์ต่างๆ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1555 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หลักเกณฑ์และอัตราค่าใช้จ่ายประกอบการพิจารณางบประมาณรายจ่ายประจำปีในลักษณะค่าใช้สอย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และค่าสาธารณูปโภค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380,000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หมึก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ดินสอ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ปากกา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ไม้บรรทัด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คลิป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พานพุ่ม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สิ่งพิมพ์ที่ได้จากการซื้อ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หนังสือคู่มือการปฏิบัติงาน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กฎหมายและอื่น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เก้าอี้พลาสติก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เครื่องคิดเลข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ตรายาง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กุญแจ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แผ่นป้ายชื่อสำนักงาน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แผ่นป้ายจราจรหรือแผ่นป้ายต่าง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พระพุทธรูป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มู่ลี่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กระเป๋า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ผ้าใบ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เต้นท์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ขนาดใหญ่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ไม้กวาด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ถ้วยชาม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แก้วน้ำ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จานรอง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น้ำจืดที่ซื้อจากเอกชน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อาหารสำเร็จรูป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กระติกน้ำร้อน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สายยางฉีดน้ำ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ถังขยะแบบขาตั้ง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ถังขยะแบบล้อลาก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ถังนั้น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แบตเตอรี่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ยางรถยนต์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สายไมล์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เพลา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น้ำมันเบรก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น๊อต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และสกรู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ฟิล์มกรองแสง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หม้อน้ำ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เครื่องยนต์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อะไหล่)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น้ำมันดีเซล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น้ำมันก๊าด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น้ำมันเบนซิน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น้ำมันจารบี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ถ่าน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ก๊าซ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แก๊สหุงต้ม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กระดาษเขียนโปสเตอร์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พู่กัน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ฟิล์มสไลด์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เทปบันทึกเสียงหรือภาพ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แผ่นซีดี)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รูปสีหรือขาวดำที่ได้จากการล้าง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อัดขยาย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เอกสารเผยแพร่ผลการดำเนินงาน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(Diskette, Floppy Disk, Removable Disk, Compact Disc, Digital Video Disc, Flash Drive)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หัวพิมพ์หรือแถบพิมพ์สำหรับเครื่องพิมพ์คอมพิวเตอร์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แผ่นกรองแสง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เมนบอร์ด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เมาส์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โปรแกรมคอมพิวเตอร์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กระดาษต่อเนื่อง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สายเคเบิล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เพื่อจ่ายเป็นค่าไฟฟ้าในสำนักงาน/ในที่สาธารณะ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อาคารสถานที่ที่อยู่ในความดูแลรับผิดชอบขององค์การบริหารส่วนตำบล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แนวทางการแก้ไขปัญหาค่าสาธารณูปโภคค้างชำระ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เพื่อจ่ายเป็นค่าบริการไปรษณีย์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ค่าธนาณัติ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ค่าดวงตรา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ค่าลงทะเบียนหนังสือต่าง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ค่าธรรมเนียมการโอนเงินในระบบบริหารการเงินการคลังภาครัฐแบบอิเล็กทรอนิกส์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(GFMIS)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แนวทางการแก้ไขปัญหาค่าสาธารณูปโภคค้างชำระ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เพื่อจ่ายเป็นค่าบริการสื่อสารและโทรคมนาคม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ค่าโทรภาพ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โทรสาร)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ค่าโทรศัพท์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ค่ารักษาโดนเมน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ค่าใช้จ่ายเกี่ยวกับการใช้ระบบอินเทอร์เน็ตรวมถึงอินเทอร์เน็ตการ์ดและค่าสื่อสารอื่นๆ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ค่าเคเบิ้ลทีวี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ค่าเช่าช่องสัญญาณดาวเทียม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ห้หมายความรวมถึงค่าใช้จ่ายเพื่อให้ได้ใช้บริการดังกล่าวและค่าใช้จ่ายที่เกิดขึ้นเกี่ยวกับการใช้บริ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แนวทางการแก้ไขปัญหาค่าสาธารณูปโภคค้างชำระ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จัดซื้อตู้เหล็กบานเลื่อนกระจก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เพื่อจ่ายเป็นค่าจัดซื้อตู้เหล็กบานเลื่อนกระจก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40)</w:t>
            </w:r>
          </w:p>
          <w:p w:rsidR="00FF1BAE" w:rsidRDefault="00FF1BAE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FF1BAE" w:rsidRPr="003944FF" w:rsidRDefault="00FF1BAE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เพื่อจ่ายเป็นเงินเดือนพนักงานส่วนท้องถิ่นและเงินปรับปรุงเงินเดือนพนักงานส่วนท้องถิ่น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ประกาศคณะกรรมการมาตรฐานการบริหารงานบุคคลส่วนท้องถิ่น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กำหนดมาตรฐานกลางการบริหารงานบุคคลส่วนท้องถิ่น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มาตรฐานทั่วไปเกี่ยวกับการกำหนดหลักเกณฑ์การเลื่อนขั้นเงินเดือนข้าราชการและพนักงานส่วนท้องถิ่น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เพื่อจ่ายเป็นเงินตอบแทนการปฏิบัติงานนอกเวลาราชการให้กับพนักงานส่วนตำบล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2409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  <w:p w:rsidR="00FF1BAE" w:rsidRPr="003944FF" w:rsidRDefault="00FF1BAE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ที่ได้รับอนุญาตหรืออนุมัติให้เดินทางไปราชการเพื่อประชุม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โครงการจัดประชุมประชาคมท้องถิ่นเพื่อจัดทำแผนพัฒนาท้องถิ่น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เพื่อจ่ายเป็นค่าใช้จ่ายในการจัดทำโครงการจัดประชุมประชาคมท้องถิ่นเพื่อจัดทำแผนพัฒนาท้องถิ่น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แผนพัฒนาท้องถิ่นที่เพิ่มเติม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โดยจัดประชุมประชาคมท้องถิ่น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ประชุมคณะกรรมการ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คณะทำงานต่างๆ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เกี่ยวกับจัดทำแผนพัฒนาท้องถิ่น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เพื่อส่งเสริมสนับสนุนการจัดทำแผนชุมชน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และกิจกรรมสนับสนุน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การจัดประชาคม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แผนชุมชน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การพัฒนาผู้นำชุมชน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สร้างเครือข่ายองค์กรชุมชนและสนับสนุนการขับเคลื่อนแผนชุมชนแบบ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การเพื่อนำข้อมูลมาจัดทำเป็นแผนพัฒนาท้องถิ่นและกิจกรรม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ว่าด้วยการจัดทำแผนพัฒนาขององค์กรปกครองส่วนท้องถิ่น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7467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แนวทางการจัดทำแผนพัฒนาท้องถิ่น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2566 – 2570)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114 )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2,836,156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2,280,956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2,280,956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1,364,000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เพื่อจ่ายเป็นเงินเดือนพนักงานส่วนท้องถิ่นและเงินปรับปรุงเงินเดือนพนักงานส่วนท้องถิ่น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ประกาศคณะกรรมการมาตรฐานการบริหารงานบุคคลส่วนท้องถิ่น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กำหนดมาตรฐานกลางการบริหารงานบุคคลส่วนท้องถิ่น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มาตรฐานทั่วไปเกี่ยวกับการกำหนดหลักเกณฑ์การเลื่อนขั้นเงินเดือนข้าราชการและพนักงานส่วนท้องถิ่น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ว่าด้วยการเบิกจ่ายเงินเพิ่มการครองชีพชั่วคราวของข้าราชการและลูกจ้างประจำของส่วน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และพนักงานจ้างขององค์กรปกครองส่วนท้องถิ่นได้รับเงินเพิ่มการครองชีพชั่วคราว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เพื่อจ่ายเป็นเงินประจำตำแหน่งผู้อำนวยการกองคลัง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ในอัตราเดือนละ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3,500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42,000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พระราชบัญญัติระเบียบข้าราชการพลเรือน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พระราชบัญญัติเงินเดือนและเงินประจำตำแหน่ง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2538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ว่าด้วยการเบิกจ่ายเงินค่าตอบแทนนอกเหนือจากเงินเดือนข้าราชการและลูกจ้างประจำส่ว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280,320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เพื่อจ่ายเป็นค่าจ้างประจำและเงินปรับปรุงค่าจ้างประจำของลูกจ้างประจำ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ประกาศคณะกรรมการมาตรฐานการบริหารงานบุคคลส่วนท้องถิ่น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กำหนดมาตรฐานกลางการบริหารงานบุคคลส่วนท้องถิ่น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มาตรฐานทั่วไปเกี่ยวกับการกำหนดหลักเกณฑ์การเลื่อนขั้นเงินเดือนข้าราชการและพนักงานส่วนท้องถิ่น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562,836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และเงินปรับปรุงค่าจ้างของพนักงานจ้าง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โดยจ่ายให้กับพนักงานจ้าง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108,000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454,836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ประกาศคณะกรรมการกลางพนักงานส่วนตำบล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โดยจ่ายให้กับพนักงานจ้างทั่วไป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ได้รับเงินเพิ่มการครองชีพชั่วคราว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468,800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243,800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ที่ได้รับการแต่งตั้งตามกฎหมายว่าด้วยการจัดซื้อจัดจ้างและการบริ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พัสดุภาครัฐ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และหนังสื่อสั่งการ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พระราชบัญญัติการจัดซื้อจัดจ้างและการบริหารงานพัสดุภาครัฐ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0402.5/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หลักเกณฑ์การเบิกค่าตอบแทนบุคคลหรือคณะกรรมการ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1966 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แจ้งหลักการเบิกค่าตอบแทนบุคคลหรือคณะกรรมการ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เพื่อจ่ายเป็นเงินตอบแทนการปฏิบัติงานนอกเวลาราชการให้กับพนักงานส่วนตำบล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ลูกจ้างประจำและพนักงานจ้าง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เพื่อจ่ายเป็นค่าเช่าบ้านของพนักงานส่วนตำบลตามสิทธิที่จะได้รับ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เพื่อจ่ายเป็นเงินช่วยเหลือการศึกษาบุตรของพนักงานส่วนตำบลตามสิทธิที่ควรจะได้รับ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เพื่อจ่ายเป็นค่าโฆษณาและเผยแพร่ประชาสัมพันธ์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รายจ่ายเกี่ยวกับการจ้างเหมาโฆษณาประชาสัมพันธ์และเผยแพร่ข่าวทางวิทยุกระจายเสียง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โรงมหรสพ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ค่าจัดทำเอกสารประชาสัมพันธ์หรือสิ่งพิมพ์ต่างๆ)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เพื่อจ่ายเป็นค่าธรรมเนียมต่างๆ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เพื่อจ่ายเป็นค่าจ้างเหมาบริการบุคคลภายนอก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ค่าจ้างที่ปรึกษา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ค่าจ้างออกแบบ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ค่าจ้างระบบแผนที่ภาษี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ค่าจ้างผู้เชี่ยวชาญบัญชี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พระราชบัญญัติสภาตำบลและองค์การบริหารส่วนตำบล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–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ลูกจ้างประจำ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และพนักงานจ้างที่ได้รับอนุญาตหรืออนุมัติให้เดินทางไปราชการเพื่อ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ประชุม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ภาษีคืนกำไร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เพื่อจ่ายเป็นค่าใช้จ่ายในการจัดทำโครงการภาษีคืนกำไร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พระราชบัญญัติสภาตำบลและองค์การบริหารส่วนตำบล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ว่าด้วยหลักเกณฑ์และวิธีการบริหารกิจการบ้านเมืองที่ดี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2546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171 )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โครงการจัดเก็บภาษีนอกสถานที่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เพื่อจ่ายเป็นค่าใช้จ่ายในการจัดทำโครงการจัดเก็บภาษีนอกสถานที่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พระราชบัญญัติสภาตำบลและองค์การบริหารส่วนตำบล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ว่าด้วยหลักเกณฑ์และวิธีการบริหารกิจการบ้านเมืองที่ดี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2546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14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170 )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โครงการปรับปรุงข้อมูลแผนที่ภาษีและทะเบียนทรัพย์สิน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ในการปรับปรุงข้อมูลแผนที่ภาษีและทะเบียนทรัพย์สินของ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จำเป็นสำหรับปรับปรุงข้อมูลแผนที่ภาษีและทะเบียนทรัพย์สิน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พระราชบัญญัติสภาตำบลและองค์การบริหารส่วนตำบล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ว่าด้วยหลักเกณฑ์และวิธีการบริหารกิจการบ้านเมืองที่ดี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2546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168 )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และซ่อมแซมทรัพย์สิน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และครุภัณฑ์ต่างๆ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1555 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หลักเกณฑ์และอัตราค่าใช้จ่ายประกอบการพิจารณางบประมาณรายจ่ายประจำปีในลักษณะค่าใช้สอย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และค่าสาธารณูปโภค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86,400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86,400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จัดซื้อรถจักรยานยนต์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44,400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เพื่อจ่ายเป็นค่าจัดซื้อรถจักรยานยนต์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แบบเกียร์ธรรมดา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โดยมีคุณลักษณะเฉพาะสังเขปตามบัญชีราคามาตรฐานครุภัณฑ์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="00E8527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ขนาดที่กำหนดเป็นขนาดปริมาตรกระบอกสูบขั้นต่ำ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กรณีขนาด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ต่ำกว่ำ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ที่กำหนดไม่เกิน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หรือขนาดเกินกว่า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ที่กำหนดไม่เกิน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เป็นรถจักรยานยนต์ตามขนาด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ที่กำหนดไว้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ราคาที่กำหนดไม่รวมอุปกรณ์และค่าจดทะเบียน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การจัดซื้อรถจักรยานยนต์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ให้มีคุณสมบัติตามมาตรฐานผลิตภัณฑ์อุตสาหกรรม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38)</w:t>
            </w: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เพื่อจัดซื้อเครื่องพิมพ์ชนิด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Dot Matrix Printer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แบบแคร่สั้น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โดยมีคุณลักษณะพื้นฐานตามเกณฑ์ราคากลางและคุณลักษณะพื้นฐานครุภัณฑ์คอมพิวเตอร์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มีจำนวนหัวพิมพ์ไม่น้อยกว่า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เข็ม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มีความกว้างในการพิมพ์ไม่น้อยกว่า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คอลัมน์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(Column)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มีความเร็วขณะพิมพ์ร่างความเร็วสูง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ตัวอักษรต่อนิ้ว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ตัวอักษรต่อวินาที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มีความละเอียดในการพิมพ์แบบ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Enhanced Graphics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360x360 dpi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มีหน่วยความจำแบบ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Input Buffer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128 KB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6)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มีช่องเชื่อมต่อ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(Interface)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Parallel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USB 1.1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หรือดีกว่า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โปรแกรมระบบประปาพร้อมเครื่องพิมพ์ใบแจ้งแบบพกพา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5155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เพื่อจ่ายเป็นค่าโปรแกรมระบบประปาเป็น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prapa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on mobile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พร้อมเครื่องพิมพ์ใบแจ้งแบบพกพา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เนื่องจากไม่มีตามบัญชีลักษณะพื้นฐานตามเกณฑ์ราคากลางและคุณลักษณะพื้นฐานครุภัณฑ์คอมพิวเตอร์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เพื่อเศรษฐกิจและสังคม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1248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แนวทางการพิจารณาสิ่งของที่จัดเป็นวัสดุและครุภัณฑ์ตามหลักการจำแนกประเภทรายจ่ายตามงบประมาณ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116,155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100,355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100,355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100,355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เพื่อจ่ายเป็นเงินเดือนพนักงานส่วนท้องถิ่นและเงินปรับปรุงเงินเดือนพนักงานส่วนท้องถิ่น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ประกาศคณะกรรมการมาตรฐานการบริหารงานบุคคลส่วนท้องถิ่น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กำหนดมาตรฐานกลางการบริหารงานบุคคลส่วนท้องถิ่น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มาตรฐานทั่วไปเกี่ยวกับการกำหนดหลักเกณฑ์การเลื่อนขั้นเงินเดือนข้าราชการและพนักงานส่วนท้องถิ่น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เพื่อจ่ายเป็นเงินตอบแทนการปฏิบัติงานนอกเวลาราชการให้กับพนักงานส่วนตำบล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2409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เพื่อจ่ายเป็นค่าเช่าบ้านของพนักงานส่วนตำบลตามสิทธิที่จะได้รับ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5862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หลักเกณฑ์และวิธีการเกี่ยวกับการเบิกจ่ายเงินค่าเช่าบ้านของข้าราชการส่วนท้องถิ่น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เพื่อจ่ายเป็นเงินช่วยเหลือการศึกษาบุตรของพนักงานส่วนตำบลตามสิทธิที่ควรจะได้รับ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2541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ที่ได้รับอนุญาตหรืออนุมัติให้เดินทางไปราชการเพื่อประชุม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แผนงานการรักษาความสงบภายใน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โครงการปกป้องสถาบันพระมหากษัตริย์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เพื่อใช้จ่ายในการจัดทำโครงการปกป้องสถาบันพระมหากษัตริย์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118 )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โครงการสมานฉันท์เพื่อความสุขของคนในชาติ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เพื่อใช้จ่ายในการจัดทำโครงการสมานฉันท์เพื่อความสุขของคนในชาติ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118 )</w:t>
            </w:r>
          </w:p>
          <w:p w:rsidR="00935155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ค่าป่วยการ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ชดเชยการงานหรือเวลาที่เสียไป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เพื่อสนับสนุนการปฏิบัติหน้าที่ในการป้องกันและบรรเทาสาธารณภัย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ให้แก่อาสาสมัครป้องกันภัยฝ่ายพลเรือน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ที่ได้รับอนุญาตหรืออนุมัติให้เดินทางไปราชการเพื่อประชุม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โครงการป้องกันและแก้ไขปัญหาสาธารณภัย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เพื่อจ่ายเป็นค่าใช้จ่ายในการป้องกันและแก้ไขปัญหาสาธารณภัยและช่วยเหลือผู้ประสบภัย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ที่ได้รับความเดือดร้อนจากสาธารณภัย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พระราชบัญญัติการจัดซื้อจัดจ้างและการบริหารพัสดุภาครัฐ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โครงการป้องกันและลดอุบัติเหตุทางถนนในช่วงเทศกาลปีใหม่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เพื่อใช้จ่ายในการจัดทำโครงการป้องกันและลดอุบัติเหตุทางถนนในช่วงเทศกาลปีใหม่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0810.4./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116)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โครงการป้องกันและลดอุบัติเหตุทางถนนในช่วงเทศกาลสงกรานต์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จ่ายในการจัดทำโครงการป้องกันและลดอุบัติเหตุทางถนนในช่วงเทศกาลสงกรานต์โดยจ่ายเป็น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0810.4./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116)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โครงการฝึกอบรมการป้องกันและระงับอัคคีภัย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เพื่อจ่ายเป็นค่าใช้จ่ายในการดำเนินโครงการฝึกอบรมการป้องกันและระงับอัคคีภัย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โดยมีค่าใช้จ่ายประกอบด้วย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ค่าใช้จ่ายเกี่ยวกับการใช้และการตกแต่งสถานที่อบรม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ค่าของสมนาคุณในการดูงาน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ค่าใช้จ่ายอื่นที่จำเป็นในการอบรมสำหรับการจัดทำโครงการ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พระราชบัญญัติป้องกันและบรรเทาสาธารณภัย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117 )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โครงการอบรมป้องกันบรรเทาสาธารณภัย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ภัยที่เกิดในตำบล)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เพื่อจ่ายเป็นค่าใช้จ่ายในการจัดทำโครงการอบรมป้องกันบรรเทาสาธารณภัย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ภัยที่เกิดในตำบล)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พระราชบัญญัติป้องกันและบรรเทาสาธารณภัย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140 )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เพื่อจ่ายเป็นค่าวัสดุเครื่องแต่งกาย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รายจ่ายเพื่อให้ได้มาซึ่งสิ่งของที่มีลักษณะโดยสภาพคงทนแต่ตามปกติมีอายุการใช้งาน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ไม่ยืนนานหรือเมื่อนำไปใช้งานแล้วเกิดความชำรุดเสียหาย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ไม่สามารถซ่อมแซมให้ใช้งานได้ดังเดิมหรือซ่อมแซมแล้วไม่คุ้มค่า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เครื่องแบบ/ชุดปฏิบัติงาน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เสื้อ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กางเกง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เครื่องหมายต่างๆ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รองเท้า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เข็มขัด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เสื้อสะท้อนแสง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เข็มเครื่องหมาย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วุฒิบัตร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อปพร.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คงทนแต่ตามปกติมีอายุการใช้งานไม่ยืนนานหรือเมื่อนำไปใช้งานแล้วเกิดความชำรุดเสียห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ไม่สามารถซ่อมแซมให้ใช้งานได้ดังเดิมหรือซ่อมแซมแล้วไม่คุ้มค่า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สัญญาณไฟกระพริบ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สัญญาณไฟฉุกเฉิน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กรวยจราจร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แผงกั้นจราจร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ป้ายไฟหยุดตรวจ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กระจกโค้งมน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กระบองไฟ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สติ๊ก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เก้อติดรถหรือยานพาหนะ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1,451,800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1,080,000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1,080,000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1,038,000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และเงินปรับปรุงเงินเดือนของพนักงานส่วนตำบล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1)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2989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เพื่อจ่ายเป็นเงินประจำตำแหน่งผู้อำนวยการกองการศึกษาฯ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ในอัตราเดือนละ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3,500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42,000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พระราชบัญญัติเงินเดือนและเงินประจำตำแหน่ง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2538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ว่าด้วยการเบิกจ่ายเงินค่าตอบแทนนอกเหนือจากเงินเดือนข้าราชการและลูกจ้างประจำส่ว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365,800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122,800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เพื่อจ่ายเป็นเงินตอบแทนการปฏิบัติงานนอกเวลาราชการให้กับพนักงานส่วนตำบล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เพื่อจ่ายเป็นค่าเช่าบ้านของพนักงานส่วนตำบลตามสิทธิที่จะได้รับ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5862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หลักเกณฑ์และวิธีการเกี่ยวกับการเบิกจ่ายเงินค่าเช่าบ้านของข้าราชการส่วนท้องถิ่น</w:t>
            </w: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เพื่อจ่ายเป็นเงินช่วยเหลือการศึกษาบุตรของพนักงานส่วนตำบลตามสิทธิที่ควรจะได้รับ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2598 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243,000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เพื่อจ่ายเป็นค่าโฆษณาและเผยแพร่ประชาสัมพันธ์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รายจ่ายเกี่ยวกับการจ้างเหมาโฆษณาประชาสัมพันธ์และเผยแพร่ข่าวทางวิทยุกระจายเสียง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โรงมหรสพ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ค่าจัดทำเอกสารประชาสัมพันธ์หรือสิ่งพิมพ์ต่างๆ)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เพื่อจ่ายเป็นค่าธรรมเนียมต่างๆ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เพื่อจ่ายเป็นค่าจ้างเหมาบริการบุคคลภายนอก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–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ค่าใช้จ่ายในการเข้าร่วมกิจกรรมต่างๆของส่วนราชการ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เพื่อจ่ายเป็นค่าใช้จ่ายในการเข้าร่วมกิจกรรมต่าง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ของส่วน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งานวันเด็ก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งานปีใหม่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การแข่งขันกีฬาและส่งนักกีฬาเข้าร่วมการแข่งขันขององค์กรปกครองส่วนท้องถิ่น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ค่าใช้จ่ายในการจัดซื้อของขวัญของรางวัล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เพื่อจ่ายเป็นค่าจัดซื้อของขวัญ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ของรางวัล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กระเช้าดอกไม้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ช่อดอกไม้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พวงมาลา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การแข่งขันกีฬาและส่งนักกีฬาเข้าร่วมการแข่งขันขององค์กรปกครองส่วนท้องถิ่น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0407/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1284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2530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การเบิกจ่ายค่าดอกไม้เพื่อมอบให้บุคคลต่างๆ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ค่าพวงมาลา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และพานประดับพุ่มดอกไม้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0514/36272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การเบิกจ่ายค่าดอกไม้เพื่อมอบให้บุคคลต่าง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ค่าพวงมาลา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และพานประดับพุ่มดอกไม้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ที่ได้รับอนุญาตหรืออนุมัติให้เดินทางไปราชการเพื่อประชุม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โครงการเยาวชนร่วมใจต้านภัยยาเสพติด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เพื่อจ่ายเป็นค่าใช้จ่ายในการจัดโครงการเยาวชนร่วมใจต้านภัยยาเสพติด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และปิดโครงการ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ค่าวุฒิบัตร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อื่นที่จำเป็นในการดำเนินโครงการ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122)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เพื่อจ่ายเป็นค่าใช้จ่ายในการจัดโครงการวันเด็กแห่งชาติ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และปิดโครงการ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ค่าวุฒิบัตร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ค่าเช่าหรือค่าบริการวัสดุอุปกรณ์ที่จำเป็นในการจัดงาน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รวมค่าติดตั้งและค่ารื้อถอน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เครื่องเสียง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เต้นท์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เวที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ค่าของรางวัล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ที่จำเป็นและเกี่ยวข้องในการจัดงาน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131)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และซ่อมแซมทรัพย์สิน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และครุภัณฑ์ต่างๆ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1555 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หลักเกณฑ์และอัตราค่าใช้จ่ายประกอบการพิจารณางบประมาณรายจ่ายประจำปีในลักษณะค่าใช้สอย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และค่าสาธารณูปโภค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จัดซื้อเก้าอี้ทำงาน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สำหรับผู้อำนวยการกอง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การศึกษา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5,028,069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1,816,555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1,816,555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794,635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32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และเงินปรับปรุงเงินเดือนของพนักงานครูส่วนตำบล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1875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เงินอุดหนุนสำหรับสนับสนุนศูนย์พัฒนาเด็กเล็ก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ให้แก่พนักงานครูส่วนตำบล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ครูผู้ดูแลเด็ก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1875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เงินอุดหนุนสำหรับสนับสนุนศูนย์พัฒนาเด็กเล็ก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3)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2598 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817,920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และเงินปรับปรุงค่าจ้างของพนักงานจ้าง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โดยจ่ายให้กับพนักงานจ้าง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ทั่วไป)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432,000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ทักษะ)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385,920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กรมส่งเสริมการปกครองท้องถิ่นอุดหนุน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อัตราให้คนละ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9,400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338,400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สมทบอีกจำนวน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47,520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1875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เงินอุดหนุนสำหรับสนับสนุนศูนย์พัฒนาเด็กเล็ก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2598 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โดยจ่ายให้กับพนักงานจ้าง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ทั่วไป)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48,000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ผู้ดูแลเด็ก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ทักษะ)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72,000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กรมส่งเสริมการปกครองท้องถิ่นอุดหนุน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อัตราให้คนละ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บาท/คน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72,000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ได้รับเงินเพิ่มการครองชีพชั่วคราว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1875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เงินอุดหนุนสำหรับสนับสนุนศูนย์พัฒนาเด็กเล็ก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2598 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1,883,814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7F069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  <w:r w:rsidR="007F069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การปฏิบัติงานนอกเวลาราชการ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เพื่อจ่ายเป็นเงินตอบแทนการปฏิบัติงานนอกเวลาราชการให้กับพนักงานครูส่วนตำบล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1C0C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เพื่อจ่ายเป็นเงินช่วยเหลือการศึกษาบุตรของพนักงานครูส่วนตำบล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ตามสิทธิที่ควรจะได้รับ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1875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</w:t>
            </w:r>
          </w:p>
          <w:p w:rsidR="00FA1C0C" w:rsidRDefault="00FA1C0C" w:rsidP="003944FF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</w:p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อุดหนุนสำหรับสนับสนุนศูนย์พัฒนาเด็กเล็ก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990,900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เพื่อจ่ายเป็นค่าซักฟอก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ยกเว้น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เพื่อจ่ายเป็นค่าโฆษณาและเผยแพร่ประชาสัมพันธ์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รายจ่ายเกี่ยวกับการจ้างเหมาโฆษณาประชาสัมพันธ์และเผยแพร่ข่าวทางวิทยุกระจายเสียง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โรงมหรสพ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ค่าจัดทำเอกสารประชาสัมพันธ์หรือสิ่งพิมพ์ต่างๆ)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เพื่อจ่ายเป็นค่าจ้างเหมาบริการบุคคลภายนอก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เพื่อจ่ายเป็นค่าจ้างเหมาที่มีลักษณะการจ้างทำเพื่อให้ได้มาซึ่งป้ายประชาสัมพันธ์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ป้ายชื่อสำนักงาน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หรือป้ายอื่นๆ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ที่ไม่มีลักษณะเป็นสิ่งก่อสร้าง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เพื่อจ่ายเป็นค่าติดตั้งไฟฟ้าเพื่อใช้ในราชการ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เพื่อจ่ายเป็นค่าติดตั้งประปาเพื่อใช้ในราชการ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เพื่อจ่ายเป็นค่าติดตั้งโทรศัพท์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ในการติดตั้งโทรศัพท์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เพื่อจ่ายเป็นค่าติดตั้งเครื่องรับสัญญาณต่างๆ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ที่ไม่เข้าลักษณะที่ดินสิ่งก่อสร้าง)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–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โครงการก้าวแรกสู่ความสำเร็จ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เพื่อจ่ายเป็นค่าใช้จ่ายในการจัดโครงการก้าวแรกสู่ความสำเร็จ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และปิดโครงการ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ค่าวุฒิบัตร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124)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โครงการเงินออมของหนู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เพื่อจ่ายเป็นค่าใช้จ่ายในการจัดโครงการเงินออมของหนูโดยจ่ายเป็นค่าใช้จ่ายเกี่ยวกับค่าวัสดุ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125)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โครงการจิตกรน้อย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เพื่อจ่ายเป็นค่าใช้จ่ายในการจัดโครงการจิตกรน้อย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128)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โครงการตามรอยพ่อ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สานต่อความพอเพียง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เพื่อจ่ายเป็นค่าใช้จ่ายในการจัดโครงการตามรอยพ่อ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สานต่อความพอเพียงโดยจ่ายเป็นค่าใช้จ่ายเกี่ยวกับ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121 )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โครงการปฐมนิเทศและประชุมผู้ปกครอง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เพื่อจ่ายเป็นค่าใช้จ่ายในการจัดโครงการปฐมนิเทศและประชุมผู้ปกครอง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โครงการฝึกอบรมระงับอัคคีภัยเบื้องต้นในสถานศึกษา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เพื่อจ่ายเป็นค่าใช้จ่ายในการจัดโครงการฝึกอบรมระงับอัคคีภัยเบื้องต้นให้กับบุคลากรทางการศึกษา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เด็กปฐมวัย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ผู้ปกครอง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บุคลากรในสถานศึกษา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โครงการเยี่ยมบ้านประสานสัมพันธ์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เพื่อจ่ายเป็นค่าใช้จ่ายในการจัดโครงการเยี่ยมบ้านประสานสัมพันธ์โดยจ่ายเป็นค่าใช้จ่ายเกี่ยวกับ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124)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โครงการรักการอ่าน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มุมหนังสือและห้องสมุด)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เพื่อจ่ายเป็นค่าใช้จ่ายในการจัดโครงการรักการอ่าน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มุมหนังสือและห้องสมุด)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126)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ค่าจัดการศึกษา)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237,720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เพื่อจ่ายเป็นค่าใช้จ่ายโครงการสนับสนุนค่าใช้จ่ายการบริหารสถานศึกษา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ค่าจัดการศึกษา)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อุดหนุนสำหรับสนับสนุนค่าใช่จ่ายในการจัดการศึกษาสำหรับศูนย์พัฒนาเด็กเล็กของ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โดยจัดสรรสำหรับเด็กปฐมวัย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ในศูนย์พัฒนาเด็กเล็ก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ดังรายการต่อไปนี้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ค่าจัดการเรียนการสอน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2-5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1,700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ค่าหนังสือเรียน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3-5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ค่าอุปกรณ์การเรียน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3-5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3-5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3-5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กรกฏาคม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121 )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432,180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เพื่อจ่ายเป็นค่าใช้จ่ายโครงการสนับสนุนค่าใช้จ่ายการบริหารสถานศึกษา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เป็นเงินอุดหนุนสำหรับสนับสนุนอาหารกลางวันศูนย์พัฒนาเด็กเล็กขององค์การบริหารส่วนตำบลห้วยยูง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จัดสรรสำหรับเด็กปฐมวัยในศูนย์พัฒนาเด็กเล็ก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อัตรามื้อละ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บาทต่อคน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กรกฏาคม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120 )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โครงการสวมหมวกนิรภัยเด็กปฐมวัย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 (วัยจิ๋วปลอดภัย ใส่ใจหมวก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กันน็อค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B401A4" w:rsidRDefault="003944FF" w:rsidP="00B401A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เพื่อจ่ายเป็นค่าใช้จ่ายในการจัดโครงการสวมหมวกนิรภัยเด็กปฐมวัย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</w:t>
            </w:r>
            <w:r w:rsidR="007F069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7F0696"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(วัยจิ๋วปลอดภัย ใส่ใจหมวก</w:t>
            </w:r>
            <w:proofErr w:type="spellStart"/>
            <w:r w:rsidR="007F0696"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กันน็อค</w:t>
            </w:r>
            <w:proofErr w:type="spellEnd"/>
            <w:r w:rsidR="007F0696"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ให้กับบุคลากรทางการศึกษา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เด็กปฐมวัย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ผู้ปกครอง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Pr="00B401A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ในการติดต่อสื่อสาร</w:t>
            </w:r>
            <w:r w:rsidRPr="00B401A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B401A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ค่าอาหารว่างแล</w:t>
            </w:r>
            <w:r w:rsidR="00B401A4" w:rsidRPr="00B401A4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ะ</w:t>
            </w:r>
            <w:r w:rsidRPr="00B401A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เครื่องดื่ม</w:t>
            </w:r>
            <w:r w:rsidRPr="00B401A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 </w:t>
            </w:r>
            <w:r w:rsidRPr="00B401A4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โครงการสายใยรักจากแม่สู่ลูก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เพื่อจ่ายเป็นค่าใช้จ่ายในการจัดโครงการสายใยรักจากแม่สู่ลูก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และปิดโครงการ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ค่าวุฒิบัตร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ค่าเช่าหรือค่าบริการวัสดุอุปกรณ์ที่จำเป็นในการจัดงาน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ที่จำเป็นและเกี่ยวข้องในการจัดงาน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131)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โครงการหนูน้อยนัก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เพื่อจ่ายเป็นค่าใช้จ่ายในการจัดโครงการหนูน้อยนัก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74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121)</w:t>
            </w: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โครงการหนูน้อยมารยาทงาม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เพื่อจ่ายเป็นค่าใช้จ่ายในการจัดโครงการหนูน้อยมารยาทงาม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128)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และซ่อมแซมทรัพย์สิน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และครุภัณฑ์ต่างๆ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1555 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หลักเกณฑ์และอัตราค่าใช้จ่ายประกอบการพิจารณางบประมาณรายจ่ายประจำปีในลักษณะค่าใช้สอย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และค่าสาธารณูปโภค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838,114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838,114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(1)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อาหารเสริม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สำหรับศูนย์พัฒนาเด็กเล็กขององค์การบริหารส่วนตำบลห้วยยูง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170,789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เพื่อจ่ายเป็นค่าใช้จ่ายในการซื้ออาหารเสริม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เงินอุดหนุนสำหรับสนับสนุนอาหารเสริม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ศูนย์พัฒนาเด็กเล็กขององค์การบริหารส่วนตำบลห้วยยูง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จัดสรรสำหรับเด็กปฐมวัยในศูนย์พัฒนาเด็กเล็ก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7.37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ตั้งสมทบให้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0.45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อาหารเสริม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สำหรับโรงเรียนสังกัด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632,325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เพื่อจ่ายเป็นค่าใช้จ่ายในการซื้ออาหารเสริม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เงินอุดหนุนสำหรับสนับสนุนอาหารเสริม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ของโรงเรียนสังกัดสำนักงานคณะกรรมการการศึกษาขั้นพื้นฐาน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7.37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ตั้งสมทบให้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ในอัตราคนละ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0.45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(3)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ไม้กวาด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ถ้วยชาม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แก้วน้ำ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จานรอง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น้ำจืดที่ซื้อจากเอกชน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อาหารเสริม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นม)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วัสดุประกอบอาหาร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อาหารสำเร็จรูป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กระติกน้ำร้อน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สายยางฉีดน้ำ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ถังขยะแบบขาตั้ง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ถังขยะแบบล้อลาก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ถังนั้น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กรกฏาคม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13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123)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เพื่อจ่ายเป็นค่าไฟฟ้าสำหรับศูนย์พัฒนาเด็กเล็กองค์การบริหารส่วนตำบลห้วยยูง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แนวทางการแก้ไขปัญหาค่าสาธารณูปโภคค้างชำระ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เพื่อจ่ายเป็นค่าบริการสื่อสารและโทรคมนาคม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สำหรับศูนย์พัฒนาเด็กเล็กองค์การบริหารส่วนตำบลห้วยยูง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ค่าโทรภาพ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โทรสาร)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ค่าโทรศัพท์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ค่ารักษาโดนเมน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ค่าใช้จ่ายเกี่ยวกับการใช้ระบบอินเทอร์เน็ตรวมถึงอินเทอร์เน็ตการ์ดและค่าสื่อสารอื่นๆ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ค่าเคเบิ้ลทีวี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ค่าเช่าช่องสัญญาณ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ดาวเทียม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ห้หมายความรวมถึงค่าใช้จ่ายเพื่อให้ได้ใช้บริการดังกล่าวและค่าใช้จ่ายที่เกิดขึ้นเกี่ยวกับการใช้บริ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แนวทางการแก้ไขปัญหาค่าสาธารณูปโภคค้างชำระ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จัดซื้อเก้าอี้ทำงาน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จัดซื้อตู้นิรภัย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เพื่อจ่ายเป็นค่าจัดซื้อตู้นิรภัย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กก.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มีกุญแจ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จัดซื้อพัดลมตั้งพื้น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เพื่อจ่ายเป็นค่าจัดซื้อพัดลมตั้งพื้น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43)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1,306,200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1,306,200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อุดหนุนโครงการสนับสนุนค่าใช้จ่ายการบริหารสถานศึกษา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อาหารกลางวัน) โรงเรียนสังกัดสำนักงานคณะกรรมการการศึกษาขั้นพื้นฐาน (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1,306,200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เพื่อจ่ายเป็นค่าใช้จ่ายตามโครงการสนับสนุนค่าใช้จ่ายการบริหารสถานศึกษา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อาหารกลางวัน)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โรงเรียน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สังกัดสำนักงานคณะกรรมการการศึกษาขั้นพื้นฐาน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อัตรามื้อละ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บาทต่อคน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0816.2/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กรกฏาคม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54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130)</w:t>
            </w:r>
          </w:p>
          <w:p w:rsidR="00935155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35155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แผนงานสาธารณสุข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458,800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264,800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205,800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เพื่อจ่ายเป็นค่าสำรวจข้อมูลจำนวนสัตว์และขึ้นทะเบียนสัตว์ตามโครงการสัตว์ปลอดโรค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คนปลอดภัยจากโรคพิษสุนัขบ้า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ตามพระปณิธาน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ศาสตราจารย์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ดร.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วลัยลักษณ์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อัครราชกุมารี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ราชนารี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เงินอุดหนุนสำหรับสำรวจข้อมูลจำนวนสัตว์และขึ้นทะเบียนสัตว์ตามโครงการฯ)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เพื่อจ่ายเป็นค่าซักฟอก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ยกเว้น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เพื่อจ่ายเป็นค่าโฆษณาและเผยแพร่ประชาสัมพันธ์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รายจ่ายเกี่ยวกับการจ้างเหมาโฆษณาประชาสัมพันธ์และเผยแพร่ข่าวทางวิทยุกระจายเสียง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โรงมหรสพ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ค่าจัดทำเอกสารประชาสัมพันธ์หรือสิ่งพิมพ์ต่างๆ)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เพื่อจ่ายเป็นค่าจ้างเหมาบริการบุคคลภายนอก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ค่าตรวจวินิจฉัยโรค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ค่าทำหมันสัตว์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0120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แนวทางการดำเนินงานป้องกัน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และควบคุมโรคพิษสุนัขบ้าขององค์กรปกครองส่วนท้องถิ่น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0810.5/1042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แนวทางการดำเนินโครงการสัตว์ปลอดโรค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คนปลอดภัย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จากโรคพิษสุนัขบ้า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ตามพระปณิธาน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ศาสตราจารย์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ดร.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วลัยลักษณ์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อัครราชกุมารี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ราชนารี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ซักซ้อมแนวทางการตั้งงบประมาณรายจ่ายประจำปีงบประมาณ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เงินอุดหนุนทั่วไปด้านสาธารณสุขขององค์กรปกครองส่วนท้องถิ่น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–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การสนับสนุนศูนย์ปฏิบัติการต่อสู้เพื่อเอาชนะยาเสพติด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เพื่อจ่ายเป็นค่าใช้จ่ายในการสนับสนุนศูนย์ปฏิบัติการต่อสู้เพื่อเอาชนะยาเสพติด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ค่าวัสดุอุปกรณ์ในการตรวจหาสารเสพติด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ค่าใช้จ่ายในการบำบัดรักษา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ค่าใช้จ่ายอื่นที่จำเป็นต่อการดำเนินการสนับสนุนศูนย์ปฏิบัติการ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มาตรการเร่งรัดด้านการปราบปรามและหยุดยั้งการแพร่ระบาดของยาเสพติด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2378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141 )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คชจ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.สำหรับชุดลาดตระเวนและจุดตรวจเฝ้าระวังยาเสพติดประจำตำบล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เพื่อจ่ายเป็นค่าใช้จ่ายสำหรับชุดลาดตระเวนและจุดตรวจเฝ้าระวังยาเสพติดประจำตำบล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และค่าใช้จ่ายอื่นที่เกี่ยวข้อง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มาตรการเร่งรัดด้านการ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ปราบปรามและหยุดยั้งการแพร่ระบาดของยาเสพติด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2378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142 )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ค่าใช้จ่ายตามโครงการควบคุมและป้องกันโรคติดต่อ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เพื่อจ่ายเป็นค่าใช้จ่ายในการจัดทำโครงการควบคุมและป้องกันโรคติดต่อ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ค่าแอลกอฮอล์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ยาและเวชภัณฑ์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ถุงมือ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เคมีภัณฑ์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หน้ากากอนามัย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ชุดป้องกันเชื้อโรค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แบบใช้ครั้งเดียวทิ้ง)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เครื่องวัดอุณหภูมิ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ปรอทวัดไข้)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ทรายอะเบท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ค่าน้ำยาพ่นหมอกควันกำจัดลูกน้ำและยุงลาย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ค่าน้ำมันเชื้อเพลิงและน้ำมันผสมน้ำยาพ่นหมอกควัน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136)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ค่าใช้จ่ายในการช่วยเหลือประชาชน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เพื่อจ่ายเป็นค่าใช้จ่ายในการช่วยเหลือประชาชนตามอำนาจหน้าที่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ด้านการสาธารณสุข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การป้องกันโรคติดต่อ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โครงการบำบัด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 ผู้เสพ/ผู้ติดยาเสพติด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เพื่อจ่ายเป็นค่าใช้จ่ายในการจัดทำโครงการบำบัด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ผู้เสพ/ผู้ติดยาเสพติด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คนๆละ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โดยจ่ายเป็นค่าใช้จ่ายเกี่ยวกับค่าตรวจหาสารเสพติด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ค่าชุดตรวจสารเสพติด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ค่าถุงมือ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ค่าหน้ากากอนามัย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มาตรการเร่งรัดด้านการปราบปรามและหยุดยั้งการแพร่ระบาดของยาเสพติด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142 )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เพื่อจ่ายเป็นค่าใช้จ่ายในการจัดทำโครงการป้องกันและแก้ไขปัญหายาเสพติด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มาตรการเร่งรัดด้านการปราบปรามและหยุดยั้งการแพร่ระบาดของยาเสพติด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2378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142 )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โครงการฝึกอบรมเยาวชนสัมพันธ์ต่อต้านยาเสพติด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เพื่อจ่ายเป็นค่าใช้จ่ายในการจัดทำโครงการฝึกอบรมเยาวชนสัมพันธ์ต่อต้านยาเสพติด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ค่าใช้จ่ายอื่นที่จำเป็นในการฝึกอบรมสำหรับการจัดทำโครงการ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มาตรการเร่งรัดด้านการปราบปรามและหยุดยั้งการแพร่ระบาดของยาเสพติด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2378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141 )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โครงการรณรงค์ฉีดวัคซีนป้องกันโรคพิษสุนัขบ้า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เพื่อจ่ายเป็นค่าใช้จ่ายในการจัดทำโครงการรณรงค์ป้องกันโรคพิษสุนัขบ้า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ค่าจัดซื้อวัคซีน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ไซ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ริงค์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พลาสติก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พร้อมเข็ม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0120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เรื่องแนวทางการดำเนินงานป้องกันและควบคุมโรคพิษสุนัขบ้า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940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ขอความร่วมมือเร่งรัดการกำจัดโรคพิษสุนัขบ้าในพื้นที่เสี่ยง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0994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136)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วัคซีน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อุปกรณ์ในการฉีด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สำลี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และผ้าพันแผล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ยาและเวชภัณฑ์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แอลกอฮอล์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เคมีภัณฑ์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ถุงมือ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ชุดตรวจสารเสพติด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หน้ากากอนามัย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ชุดป้องกันเชื้อโรค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แบบใช้ครั้งเดียวทิ้ง)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0211.1 (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ศอ.ปส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.มท.)/ว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ยุทธการพิชิตภัยยาเสพติด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ด้วยแนวคิดชีวิตวิถีใหม่เนื่องในวันต่อต้านยาเสพติดโลก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0120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แนวทางการดำเนินงานป้องกัน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และควบคุมโรคพิษสุนัขบ้าขององค์กรปกครองส่วนท้องถิ่น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0810.5/1042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แนวทางการดำเนินโครงการสัตว์ปลอดโรค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คนปลอดภัย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จากโรคพิษสุนัขบ้า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ตามพระปณิธาน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ศาสตราจารย์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ดร.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สมเด็จพระเจ้าน้องนางเธอ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วลัยลักษณ์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อัครราชกุมารี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ราชนารี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5)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ซักซ้อมแนวทางการตั้งงบประมาณรายจ่ายประจำปีงบประมาณ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เงินอุดหนุนทั่วไปด้านสาธารณสุขขององค์กรปกครองส่วนท้องถิ่น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อุดหนุนที่ว่าการอำเภอเหนือคลอง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ที่ว่าการอำเภอเหนือคลองในการใช้จ่ายตามโครงการตามแผนปฏิบัติการป้องกันและแก้ไขปัญหา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อำเภอเหนือคลอง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โครงการจัดชุดปฏิบัติการป้องกันและแก้ไขปัญหายาเสพติดในระดับตำบล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อำเภอเหนือคลอง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144 )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อุดหนุนสาธารณสุขจังหวัดกระบี่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เพื่อจ่ายเป็นเงินอุดหนุนสาธารณสุขจังหวัดกระบี่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ในการดำเนินโครงการรณรงค์ป้องกันและแก้ไขปัญหายาเสพติด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TO BE NUMBER ONE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 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23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135)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เพื่อจ่ายเป็นเงินอุดหนุนสำหรับการดำเนินงานตามแนวทางโครงการพระราชดำริด้านสาธารณสุข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จัดสรรให้หมู่บ้านทั้ง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หมู่บ้าน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20,000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เพื่อขับเคลื่อนโครงการพระราชดำริด้านสาธารณสุข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มกราคม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แนวทางการดำเนินโครงการพระราชดำริด้านสาธารณสุขเพิ่มเติม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135)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แผนงานสังคมสงเคราะห์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756,840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366,840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366,840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366,840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เพื่อจ่ายเป็นเงินเดือนพนักงานส่วนท้องถิ่นและเงินปรับปรุงเงินเดือนพนักงานส่วนท้องถิ่น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ประกาศคณะกรรมการมาตรฐานการบริหารงานบุคคลส่วนท้องถิ่น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กำหนดมาตรฐานกลางการบริหารงานบุคคลส่วนท้องถิ่น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มาตรฐานทั่วไปเกี่ยวกับการกำหนดหลักเกณฑ์การเลื่อนขั้นเงินเดือนข้าราชการและพนักงานส่วนท้องถิ่น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เพื่อจ่ายเป็นค่าป่วยการอาสาสมัครบริบาลท้องถิ่น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เพื่อดูแลผู้สูงอายุที่มีภาวะพึ่งพิง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อาสาสมัครบริบาลท้องถิ่นขององค์กรปกครองส่วนท้องถิ่นและการเบิกค่าใช้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หนังสือจังหวัดกระบี่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0023.3/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3896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เรื่องโครงการอาสาสมัครบริบาลท้องถิ่นเพื่อดูแลผู้สูงอายุที่มีภาวะพึ่งพิง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ให้กับพนักงานส่วนตำบล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2409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ตามสิทธิที่ควรจะได้รับ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ประเภทและอัตราเงินบำรุงการศึกษาและค่าเล่าเรียน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การแก้ไขปัญหาความยากจน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เพื่อจ่ายเป็นค่าใช้จ่ายในการแก้ไขปัญหาความยากจน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การซ่อมแซมหรือก่อสร้างที่อยู่อาศัย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การแก้ไขปัญหาที่ดินทำกินหรือการจ้างนักเรียน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นักศึกษาทำงานในช่วงปิดภาคเรียนหรือวันหยุดราชการ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การแก้ปัญหาหนี้นอกระบบ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137)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การสงเคราะห์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เพื่อจ่ายเป็นค่าใช้จ่ายในการสงเคราะห์ช่วยเหลือผู้สูงอายุ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ผู้พิการ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ผู้ป่วยเอดส์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ผู้ไร้ความสามารถ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ผู้ด้อยโอกาส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การซื้อวัสดุสิ่งของเครื่องอุปโภค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บริโภค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1234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757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138)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ค่าใช้จ่ายตามโครงการส่งเสริมอาชีพให้กับผู้สูงอายุ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เพื่อจ่ายเป็นค่าใช้จ่ายในการจัดทำโครงการส่งเสริมอาชีพให้กับผู้สูงอายุ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ค่าใช้จ่ายตามโครงการส่งเสริมอาชีพให้กับเยาวชนตำบลห้วยยูง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เพื่อจ่ายเป็นค่าใช้จ่ายในการจัดทำโครงการส่งเสริมอาชีพให้กับเยาวชนตำบลห้วยยูง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105)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ค่าใช้จ่ายในการช่วยเหลือประชาชน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เพื่อเป็นค่าใช้จ่ายในการช่วยเหลือประชาชนตามอำนาจหน้าที่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ด้านสังคมสงเคราะห์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ช่วยเหลือผู้ที่ขาดโอกาสทางสังคม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การปรับปรุงที่อยู่อาศัย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การช่วยเหลือผู้ได้รับผลกระทบ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covid-19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เครื่องอุปโภค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บริโภค)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ที่ได้รับอนุญาตหรืออนุมัติให้เดินทางไปราชการเพื่อประชุม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โครงการพัฒนาคุณภาพชีวิตประชาชน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เพื่อจ่ายเป็นค่าใช้จ่ายในการจัดทำโครงการพัฒนาคุณภาพชีวิตประชาชน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136)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โครงการสนับสนุนการแก้ไขปัญหาสังคมและความยากจนเชิง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เพื่อจ่ายเป็นค่าใช้จ่ายในการสนับสนุนการแก้ไขปัญหาสังคมและความยากจนเชิง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ระเบียบกรมพัฒนาสังคมและสวัสดิการ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ว่าด้วยสงเคราะห์ครอบครัวผู้มีรายได้น้อยและผู้ไร้ที่พึ่ง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115)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โครงการอบรมการพัฒนาศักยภาพของผู้สูงอายุ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827CDE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เพื่อจ่ายเป็นค่าใช้จ่ายในโครงการอบรมการพัฒนาศักยภาพของผู้สูงอายุ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โดยจ่ายเป็นค่าใช้จ่ายเกี่ยวกับการใช้และการตกแต่งสถานที่ฝึกอบรม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ค่าหนังสือสำหรับผู้เข้ารับการฝึกอบรม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="00964F92" w:rsidRPr="00827CD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และศึกษาดูงานนอกสถานที่ 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ค่าใช้จ่ายอื่นที่จำเป็นในการฝึกอบรมสำหรับการจัดทำโครงการ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-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เป็นไปตามระเบียบกระทรวงมหาดไทย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2557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br/>
              <w:t>(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แผนพัฒนาท้องถิ่น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2561 – 2565 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ลำดับที่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 18 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หน้า</w:t>
            </w:r>
            <w:r w:rsidRPr="00827CDE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144 )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จัดซื้อตู้เหล็กบานเลื่อนกระจก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เพื่อจ่ายเป็นค่าจัดซื้อตู้เหล็กบานเลื่อนกระจก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</w:t>
            </w:r>
            <w:bookmarkStart w:id="0" w:name="_GoBack"/>
            <w:bookmarkEnd w:id="0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อุดหนุนศูนย์พัฒนาครอบครัวและชุมชนตำบลห้วยยูง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เพื่อจ่ายเป็นเงินสนับสนุนศูนย์พัฒนาครอบครัวและชุมชนตำบลห้วยยูง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ค่าใช้จ่ายในการจัดกิจกรรมและการพัฒนาส่งเสริมศูนย์พัฒนาครอบครัว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รวมทั้งกลุ่มสตรีภายในตำบลห้วยยูง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และชุมชนตำบลห้วยยูง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อันจะเกิดประโยชน์แก่สมาชิกกลุ่ม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138)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อุดหนุนการไฟฟ้าส่วนภูมิภาคอำเภอเหนือคลอง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อุดหนุนงบประมาณให้กับการไฟฟ้าส่วนภูมิภาคอำเภอเหนือคลองเพื่อขยายเขตไฟฟ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98 )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การส่งเสริมอาชีพของประชาชนและกลุ่มอาชีพต่างๆ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เพื่อจ่ายเป็นค่าใช้จ่ายในการส่งเสริมอาชีพของประชาชนและกลุ่มอาชีพต่าง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9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106 )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ค่าใช้จ่ายตามโครงการสายใยรักแห่งครอบครัวอบอุ่น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เพื่อจ่ายเป็นค่าใช้จ่ายในการจัดทำโครงการสายใยรักแห่งครอบครัวอบอุ่น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143 )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ค่าใช้จ่ายตามโครงการให้ความรู้การคุ้มครองพิทักษ์สิทธิ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การละเมิดสิทธิและ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กฏหมาย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ที่เกี่ยวข้องกับสตรีและครอบครัว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เพื่อจ่ายเป็นค่าใช้จ่ายในการจัดทำโครงการให้ความรู้การคุ้มครองพิทักษ์สิทธิ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การละเมิดสิทธิและกฎหมายที่เกี่ยวข้องกับสตรีและครอบครัว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144 )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โครงการชุมชนรักการอ่าน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เพื่อจ่ายเป็นค่าใช้จ่ายในการจัดโครงการชุมชนรักการอ่าน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โครงการชุมชนสะอาดปลอดขยะมีพิษ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เพื่อจ่ายเป็นค่าใช้จ่ายในการจัดทำโครงการชุมชนสะอาดปลอดขยะมีพิษ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พระราชบัญญัติรักษาความสะอาดและความเป็นระเบียบเรียบร้อยของบ้านเมือง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โครงการอบรมให้ความรู้การคัดแยกขยะมูลฝอยแก่ประชาชน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เพื่อจ่ายเป็นค่าใช้จ่ายในการจัดทำโครงการอบรมให้ความรู้การคัดแยกขยะมูลฝอยแก่ประชาชน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โดยจ่ายเป็นค่าใช้จ่ายเกี่ยวกับการใช้และการตกแต่งสถานที่ฝึกอบรม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ค่าใช้จ่ายในพิธีเปิดและปิดการฝึกอบรม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ค่าประกาศนียบัตร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ค่ากระเป๋าหรือสิ่งที่ใช้บรรจุเอกสารสำหรับผู้เข้ารับการฝึกอบรม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ค่าใช้จ่ายอื่นที่จำเป็นในการฝึกอบรมสำหรับการจัดทำโครงการ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พระราชบัญญัติรักษาความสะอาดและความเป็นระเบียบเรียบร้อยของบ้านเมือง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การจัดการมูลฝอย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ตุลาคม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160 )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 วัฒนธรรม และนันทนาการ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ค่าใช้จ่ายในการแข่งขันกีฬาเหนือคลอง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เกมส์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เพื่อจ่ายเป็นค่าใช้จ่ายในการแข่งขันกีฬาเหนือคลอง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ในการจัดส่งตัวแทนนักกีฬาเข้าร่วมแข่งขันกีฬาเหนือคลอง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ค่าอุปกรณ์กีฬา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ค่าเวชภัณฑ์และอุปกรณ์เวชภัณฑ์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ค่าชุดกีฬา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ที่จำเป็นในการจัดโครงการ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145 )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ค่าใช้จ่ายในการแข่งขันฟุตบอล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อบจ.กระบี่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คัพ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เพื่อจ่ายเป็นค่าใช้จ่ายในการแข่งขันฟุตบอล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อบจ.กระบี่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คัพ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ในการจัดส่งตัวแทนนักกีฬาเข้าร่วมการแข่งขันฟุตบอล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อบจ.กระบี่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คัพ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ค่าอุปกรณ์กีฬา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ค่าเวชภัณฑ์และอุปกรณ์เวชภัณฑ์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ค่าชุดกีฬา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ที่จำเป็นในการจัดโครงการ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146 )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โครงการเข้าร่วมแข่งขันกีฬา-กรีฑา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เพื่อจ่ายเป็นค่าใช้จ่ายในการเข้าร่วมแข่งขันกีฬา-กรีฑา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ของศูนย์พัฒนาเด็กองค์กรปกครองส่วนท้องถิ่น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ค่าอุปกรณ์กีฬา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ค่าจัดทำป้าย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ค่าเวชภัณฑ์และอุปกรณ์เวชภัณฑ์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ค่าชุดกีฬา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ที่จำเป็นในการจัดโครงการ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145 )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อุดหนุนโรงเรียนในตำบลห้วยยูง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เพื่อจ่ายเป็นเงินอุดหนุนโรงเรียนในตำบลห้วยยูง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เพื่อใช้ในโครงการแข่งขันกีฬาเหนือคลอง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148)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ค่าใช้จ่ายในการจัดการรัฐพิธีและประเพณีท้องถิ่น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เพื่อจ่ายเป็นค่าใช้จ่ายในการจัดงานรัฐพิธี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และประเพณีท้องถิ่น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ธงตราสัญลักษณ์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ภาพพระบรมยาลักษณ์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ค่าใช้จ่ายพิธีทางศาสนา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ค่าสถานที่จัดงาน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ที่จำเป็นและเกี่ยวข้องในการจัดงาน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148 )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โครงการถวายเทียนทำบุญวันเข้าพรรษา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เพื่อจ่ายเป็นค่าใช้จ่ายในการดำเนินงานโครงการถวายเทียนทำบุญวันเข้าพรรษา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โดยจ่ายเป็นค่าใช้จ่ายเกี่ยวกับพิธีทางศาสนา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ค่าใช้จ่ายในการตกแต่ง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ที่จำเป็นและเกี่ยวข้องในการจัดโครงการ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147 )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โครงการอนุรักษ์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สืบสาน ศิลปวัฒนธรรมท้องถิ่น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เพื่อจ่ายเป็นค่าใช้จ่ายในการดำเนินงานโครงการอนุรักษ์สืบสาน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ศิลปวัฒนธรรมท้องถิ่น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ค่าใช้จ่ายในการตกแต่ง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จัดสถานที่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จำเป็นและเกี่ยวข้องในการจัดโครงการ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148 )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อุดหนุนหมู่บ้าน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เพื่อจ่ายเป็นเงินอุดหนุนหมู่บ้าน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ให้กับคณะกรรมการหมู่บ้าน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หมู่บ้าน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แห่งละ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เพื่อใช้ในการตกแต่งจาดในเทศกาลเดือนสิบ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3616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24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1791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2561 - 2565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149)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แผนงานอุตสาหกรรมและการโยธา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2,246,104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2,042,604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2,042,604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955,440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เพื่อจ่ายเป็นเงินเดือนพนักงานส่วนท้องถิ่นและเงินปรับปรุงเงินเดือนพนักงานส่วนท้องถิ่น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ประกาศคณะกรรมการมาตรฐานการบริหารงานบุคคลส่วน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กำหนดมาตรฐานกลางการบริหารงานบุคคลส่วนท้องถิ่น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มิถุนายน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มาตรฐานทั่วไปเกี่ยวกับการกำหนดหลักเกณฑ์การเลื่อนขั้นเงินเดือนข้าราชการและพนักงานส่วนท้องถิ่น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19,800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พระราชบัญญัติระเบียบบริหารงานบุคคลส่วนท้องถิ่น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ว่าด้วยการเบิกจ่ายเงินเพิ่มการครองชีพชั่วคราวของข้าราชการและลูกจ้างประจำของส่วนราชการ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และพนักงานจ้างขององค์กรปกครองส่วนท้องถิ่นได้รับเงินเพิ่มการครองชีพชั่วคราว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เพื่อจ่ายเป็นเงินประจำตำแหน่งผู้อำนวยการกองช่าง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ในอัตราเดือนละ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3,500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42,000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พระราชบัญญัติเงินเดือนและเงินประจำตำแหน่ง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2538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พระราชกฤษฎีกาการจ่ายเงินเดือน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บำเหน็จ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บำนาญและเงินอื่นในลักษณะเดียวกัน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2535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ระเบียบกระทรวงการคลังว่าด้วยการเบิกจ่ายเงินค่าตอบแทนนอกเหนือจากเงินเดือนข้าราชการและ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ลูกจ้างประจำส่วนราชการ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950,964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และเงินปรับปรุงค่าจ้างของพนักงานจ้าง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โดยจ่ายให้กับพนักงานจ้าง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432,000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518,964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ประกาศคณะกรรมการกลางพนักงานส่วนตำบล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74,400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โดยจ่ายให้กับพนักงานจ้าง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48,000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26,400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ได้รับเงินเพิ่มการครองชีพชั่วคราว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ได้แก่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คณะกรรมการดำเนินการจัดหาพัสดุ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และผู้ปฏิบัติงานอื่นตามระเบียบของทางราชการ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ตามพระราชบัญญัติ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และหนังสื่อสั่งการ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3652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พฤศจิกายน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2553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การเบิกค่าตอบแทน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คณะกรรมการดำเนินการซื้อหรือการจ้าง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คณะกรรมการตรวจการจ้าง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และผู้ควบคุมงานก่อสร้างขององค์กรปกครองส่วนท้องถิ่น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พระราชบัญญัติการจัดซื้อจัดจ้างและการบริหารงานพัสดุภาครัฐ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0402.5/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หลักเกณฑ์การเบิกค่าตอบแทนบุคคลหรือคณะกรรมการ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1966 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แจ้งหลักการเบิกค่าตอบแทนบุคคลหรือคณะกรรมการ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เพื่อจ่ายเป็นเงินตอบแทนการปฏิบัติงานนอกเวลาราชการให้กับพนักงานส่วนตำบล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ที่ได้รับอนุมัติให้ปฏิบัติหน้าที่นอกเวลาราชการปกติ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วันหยุดราชการ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เพื่อจ่ายเป็นค่าเช่าบ้านของพนักงานส่วนตำบลตามสิทธิที่จะได้รับ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เพื่อจ่ายเป็นเงินช่วยเหลือการศึกษาบุตรของพนักงานส่วนตำบลตามสิทธิที่ควรจะได้รับ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เป็นไปตามพระราชกฤษฎีกา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พระราชกฤษฎีกาเงินสวัสดิการเกี่ยวกับการศึกษาบุตร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2554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ระเบียบกระทรวงการคลัง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ว่าด้วยการเบิกจ่ายเงินสวัสดิการเกี่ยวกับการศึกษาบุตร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2541 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4522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ประเภทและอัตราเงินบำรุง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การศึกษาและค่าเล่าเรียน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เพื่อจ่ายเป็นค่าซักฟอก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ค่ากำจัดสิ่งปฏิกูล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ยกเว้น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เพื่อจ่ายเป็นค่าธรรมเนียมต่างๆ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เพื่อจ่ายเป็นค่าจ้างเหมาบริการบุคคลภายนอก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ค่าจ้างที่ปรึกษา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ค่าจ้างออกแบบ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ค่ารับรองแบบ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เพื่อจ่ายเป็นค่าจ้างเหมาที่มีลักษณะการจ้างทำเพื่อให้ได้มาซึ่งป้ายประชาสัมพันธ์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ป้ายชื่อสำนักงาน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หรือป้ายอื่นๆ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ที่ไม่มีลักษณะเป็นสิ่งก่อสร้าง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เพื่อจ่ายเป็นค่าติดตั้งไฟฟ้าเพื่อใช้ในราชการ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เพื่อจ่ายเป็นค่าติดตั้งประปาเพื่อใช้ในราชการ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เพื่อจ่ายเป็นค่าติดตั้งเครื่องรับสัญญาณต่างๆ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ที่ไม่เข้าลักษณะที่ดินสิ่งก่อสร้าง)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ด่วนมากที่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–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เพื่อจ่ายเป็นในการเดินทางไปราชการ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และค่าใช้จ่ายที่จำเป็นในการเดินทางไปราชการของพนักงานส่วนตำบลและพนักงานจ้าง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ที่ได้รับอนุญาตหรืออนุมัติให้เดินทางไปราชการเพื่อประชุม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ฝึกอบรม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อบรม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สัมมนา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หรือไปติดต่อราชการ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 </w:t>
            </w:r>
          </w:p>
          <w:p w:rsidR="00935155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จัดซื้อตู้เหล็กบานเลื่อนกระจก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เพื่อจ่ายเป็นค่าจัดซื้อตู้เหล็กบานเลื่อนกระจก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44)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5,935,880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และซ่อมแซมทรัพย์สิน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และครุภัณฑ์ต่างๆ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เป็นไปตามเป็นไปตามหนังสือกระทรวงมหาดไทย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1555 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หลักเกณฑ์และอัตราค่าใช้จ่ายประกอบการพิจารณางบประมาณรายจ่ายประจำปีในลักษณะค่าใช้สอย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และค่าสาธารณูปโภค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หัวแร้งไฟฟ้า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เครื่องวัดกระแสไฟฟ้า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โคมไฟ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โทรโข่ง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ไมล์ลอยพร้อมเครื่องส่งสัญญาณ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ฟิวส์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เทปพันสายไฟฟ้า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สายไฟฟ้า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หลอดไฟ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ปลั๊กไฟฟ้า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สวิตซ์ไฟฟ้า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เบรก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แบตเตอรี่โซล่าเซลล์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ดอกลำโพง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ค้อน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คีม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ชะแลง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เลื่อย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เทปวัดระยะ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ตลับเมตร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ลูกดิ่ง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โถส้วม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น้ำมันทาไม้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สีปูนซีเมนต์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ท่อน้ำและอุปกรณ์ประปา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ท่อต่างๆ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ท่อน้ำบาดาล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ทราย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ยางมะ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ตอย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สำเร็จรูป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กระเบื้อง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สังกะสี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เหล็กเส้น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ปูนขาว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5,245,880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829,000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จัดซื้อรถบรรทุก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ดีเซล)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829,000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เพื่อจัดซื้อรถบรรทุก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ดีเซล)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โดยมีคุณลักษณะเฉพาะสังเขปตามบัญชีราคามาตรฐานครุภัณฑ์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ชนิดขับเคลื่อน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ล้อ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ปริมาตรกระบอกสูบไม่ต่ำกว่า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2,400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หรือกำลังเครื่องยนต์สูงสุดไม่ต่ำกว่า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กิโลวัตต์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แบบมีช่องว่างด้านหลังคนขับ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(Cab)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มีน้ำหนักบรรทุกไม่ต่ำกว่า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มีช่องว่างด้านหลังคนขับสำหรับนั่งหรือเก็บของได้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เป็นกระบะสำเร็จรูป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เป็นราคารวมเครื่องปรับอากาศ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4,416,880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ค่าต่อเติมหรือดัดแปลงอาคาร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หรือสิ่งปลูกสร้างต่าง 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ซ่อมแซม ต่อเติมอาคารเก็บวัสดุเครื่องมือ ณ ศูนย์คนชรา 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เพื่อจ่ายเป็นค่าปรับปรุง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ซ่อมแซม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ต่อเติมอาคารเก็บวัสดุเครื่องมือ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ศูนย์คนชราตำบลห้วยยูง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โครงการก่อสร้างถนนคอนกรีตเสริมเหล็กสายซอยควนตีน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497,000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เพื่อจ่ายเป็นค่าใช้จ่ายการก่อสร้างถนนคอนกรีตเสริมเหล็กสายซอยควนตีน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5.00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ไหล่ทางลูกรังข้างละ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หรือมีพื้นที่ผิวจราจรไม่น้อยกว่า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850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9 )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โครงการก่อสร้างถนนคอนกรีตเสริมเหล็กสายซอยต้นมะขามป้อม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497,000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เพื่อจ่ายเป็นค่าใช้จ่ายการก่อสร้างถนนคอนกรีตเสริมเหล็กสายซอยต้นมะขามป้อม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5.00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ไหล่ทางลูกรังข้างละ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หรือมีพื้นที่ผิวจราจรไม่น้อยกว่า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850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12 )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โครงการก่อสร้างถนนคอนกรีตเสริมเหล็กสายซอยตอเสียด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2 -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497,000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เพื่อจ่ายเป็นค่าใช้จ่ายการก่อสร้างถนนคอนกรีตเสริมเหล็กสายซอยตอเสียด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5.00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ไหล่ทางลูกรังข้างละ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หรือมีพื้นที่ผิวจราจรไม่น้อยกว่า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850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โครงการก่อสร้างถนนคอนกรีตเสริมเหล็กสายซอย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ตาจ้วน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497,000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เพื่อจ่ายเป็นค่าใช้จ่ายการก่อสร้างถนนคอนกรีตเสริมเหล็กสายซอย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ตาจ้วน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5.00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ไหล่ทางลูกรังข้างละ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หรือมีพื้นที่ผิวจราจรไม่น้อยกว่า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850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6 )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โครงการก่อสร้างถนนคอนกรีตเสริมเหล็กสายซอยบ้านน้ำแดง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497,000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เพื่อจ่ายเป็นค่าใช้จ่ายการก่อสร้างถนนคอนกรีตเสริมเหล็กสายซอยบ้านน้ำแดง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ผิวจราจรกว้าง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5.00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170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0.15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ไหล่ทางลูกรังข้างละ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0.30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หรือมีพื้นที่ผิวจราจรไม่น้อยกว่า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850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17 )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โครงการก่อสร้างท่อลอดเหลี่ยม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 ถนนสายซอยเวียงทอง-หนองราโพธิ์ 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588,000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เพื่อจ่ายเป็นค่าใช้จ่ายการก่อสร้างท่อลอดเหลี่ยม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ถนนสายซอยเวียงทอง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หนองราโพธิ์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โดยก่อสร้างท่อลอดเหลี่ยม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1.80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1.80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8.00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24 )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โครงการก่อสร้างท่อลอดเหลี่ยม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 ถนนสายซอยห้วยคุย 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588,000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เพื่อจ่ายเป็นค่าใช้จ่ายการก่อสร้างท่อลอดเหลี่ยม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ถนนสายซอยห้วยคุย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โดยก่อสร้างท่อลอดเหลี่ยม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ขนาดกว้าง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1.80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1.80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8.00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งทาง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301,000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เพื่อจ่ายเป็นค่าใช้จ่ายการการขุดเจาะบ่อบาดาล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หมู่ที่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โดยมีขนาดเส้นผ่านศูนย์กลาง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ความลึกรวม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.ห้วยยูงกำหนด)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2561-2565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2/2563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29 )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เงินชดเชยสัญญาแบบปรับราคา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169,880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เพื่อจ่ายเป็นเงินชดเชยสัญญาแบบปรับค่าได้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(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0405.2/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มีนาคม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เรื่องซ้อมแนวทางปฏิบัติในการกำหนดเงื่อนไขและหลักเกณฑ์สัญญาแบบปรับราคาได้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K)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คำนวณร้อยละ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ของโครงการก่อสร้าง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แผนงานการเกษตร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ค่าใช้จ่ายในการช่วยเหลือประชาชน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เพื่อจ่ายเป็นค่าใช้จ่ายในการช่วยเหลือประชาชนตามอำนาจหน้าที่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ด้านการเกษตร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การเยียวยาพืชผลทางการเกษตรเสียหาย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33)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โครงการตามแนวพระราชดำริ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หลักเศรษฐกิจพอเพียง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เพื่อจ่ายเป็นค่าใช้จ่ายในการจัดโครงการตามแนว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พระราชดำริ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หลักเศรษฐกิจพอเพียง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ว่าด้วยค่าใช้จ่ายในการฝึกอบรมขององค์กรปกครองส่วนท้องถิ่น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0891.4/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1659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2553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บทบาทการมีส่วนร่วมของภาคประชาชนในการบริการขององค์กรปกครองส่วนท้องถิ่นตามปรัชญาของเศรษฐกิจพอเพีย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104 )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เพื่อจ่ายเป็นค่าวัสดุการเกษตร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รายจ่ายเพื่อให้ได้มาซึ่งสิ่งของที่มีลักษณะโดยสภาพไม่คงทนถาวร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หรือตามปกติมีอายุการใช้งานไม่ยืนนาน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สิ้นเปลือง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หมดไป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หรือเปลี่ยนสภาพไปในระยะเวลาอันสั้น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มีดตัดต้นไม้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ปุ๋ย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พืชและสัตว์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พันธุ์สัตว์ปีกและสัตว์น้ำ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วัสดุเพาะชำ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ผ้าใบหรือผ้าพลาสติก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งบประมาณราจ่ายประจำปีขององค์กรปกครองส่วนท้องถิ่น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"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ท้องถิ่นไทย รวมใจ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ภักดิ์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รักษ์พื้นที่สีเขียว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“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ท้องถิ่นไทย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รวมใจ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ภักดิ์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รักษ์พื้นที่สีเขียว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”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159 )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โครงการปลูกต้นไม้เนื่องในวันต้นไม้ประจำปีของชาติ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เพื่อจ่ายเป็นค่าใช้จ่ายในการจัดโครงการปลูกต้นไม้เนื่องในวันต้นไม้ประจำปีของชาติ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โครงการร่วมใจพัฒนาตำบล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รักษาสิ่งแวดล้อมถวายพ่อหลวง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เพื่อจ่ายเป็นค่าใช้จ่ายในการจัดโครงการร่วมใจพัฒนาตำบล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รักษาสิ่งแวดล้อมถวายพ่อหลวง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111 )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โครงการรักน้ำ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รักป่า รักษาแผ่นดิน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เพื่อจ่ายเป็นค่าใช้จ่ายในการจัดโครงการรักน้ำ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รักป่า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รักษาแผ่นดิน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เครื่องเขียน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และอุปกรณ์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ค่าหนังสือ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8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159 )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อพ.สธ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อนุรักษ์พันธุกรรมพืชอันเนื่องมาจากพระราชดำริสมเด็จพระกนิษฐา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ธิ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ราชเจ้า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กรมสมเด็จพระเทพรัตนราชสุดาฯ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สยามบรมราชกุมารี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โดยจ่ายเป็นค่าใช้จ่ายเกี่ยวกับ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ค่ายานพาหนะ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ค่าใช้จ่ายอื่นที่จำเป็นสำหรับการจัดทำโครงการ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การจัดการแข่งขันกีฬาและการส่งนักกีฬาเข้าร่วมการแข่งขันกีฬาขององค์กรปกครองส่วนท้องถิ่น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0810.6/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1425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เมษายน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158 )</w:t>
            </w:r>
          </w:p>
          <w:p w:rsidR="00935155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35155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360"/>
        </w:trPr>
        <w:tc>
          <w:tcPr>
            <w:tcW w:w="967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แผนงานการพาณิชย์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1,274,000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และเงินปรับปรุงค่าตอบแทนพนักงานจ้าง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ประกาศคณะกรรมการกลางพนักงานส่วนตำบล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0809.5/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สิงหาคม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มาตรฐานทั่วไปเกี่ยวกับพนักงานจ้าง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เพื่อจ่ายเป็นเงินเพิ่มการครองชีพชั่วคราวสำหรับพนักงานจ้าง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1372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กรกฎาคม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ประกาศ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กำหนดมาตรฐานทั่วไปเกี่ยวกับหลักเกณฑ์การให้พนักงานส่วนท้องถิ่น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ลูกจ้าง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ได้รับเงินเพิ่มการครองชีพชั่วคราว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เพื่อจ่ายเป็นค่าไฟฟ้าสำหรับกิจการประปาที่อยู่ในความรับผิดชอบขององค์การบริหารส่วนตำบลห้วยยูง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เป็นไปตามหนังสือสั่งการ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1846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กันยายน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แนวทางการแก้ไขปัญหาค่าสาธารณูปโภคค้างชำระ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ด่วนที่สุด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0810.8/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1330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 </w:t>
            </w:r>
          </w:p>
          <w:p w:rsidR="00935155" w:rsidRPr="003944FF" w:rsidRDefault="00935155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944FF" w:rsidRPr="003944FF" w:rsidTr="003944FF">
        <w:trPr>
          <w:gridAfter w:val="13"/>
          <w:wAfter w:w="2031" w:type="dxa"/>
          <w:trHeight w:val="420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จัดซื้อเครื่องสูบน้ำแบบซับ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เมอร์ส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ซิ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เบิ้ล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ปั๊ม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154,000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944FF" w:rsidRPr="003944FF" w:rsidTr="003944FF">
        <w:trPr>
          <w:gridAfter w:val="13"/>
          <w:wAfter w:w="2031" w:type="dxa"/>
          <w:trHeight w:val="345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เพื่อจ่ายเป็นค่าจัดซื้อเครื่องสูบน้ำแบบซับ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เมอร์ส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ซิ</w:t>
            </w:r>
            <w:proofErr w:type="spellStart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เบิ้ล</w:t>
            </w:r>
            <w:proofErr w:type="spellEnd"/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ปั๊ม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1)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1.5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100,000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2)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แรงม้า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54,000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จัดหาทั่วไปและสำรวจราคาตามท้องตลาด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เนื่องจากไม่มีตามบัญชีราคามาตรฐานครุภัณฑ์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กองมาตรฐานงบประมาณ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สำนักงบประมาณ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2563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ตามหนังสือกรมส่งเสริมการปกครองท้องถิ่น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0808.2/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1095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28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เรื่อง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รูปแบบและการจำแนกประเภทรายรับ-รายจ่าย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งบประมาณรายจ่ายประจำปีขององค์กรปกครองส่วนท้องถิ่น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26 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190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และแผนพัฒนาท้องถิ่น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– 2565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เพิ่มเติม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เปลี่ยนแปลง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ครั้งที่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1/2564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ลำดับที่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 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</w:t>
            </w:r>
            <w:r w:rsidRPr="003944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38)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44FF" w:rsidRPr="003944FF" w:rsidRDefault="003944FF" w:rsidP="003944F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3944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</w:p>
        </w:tc>
      </w:tr>
    </w:tbl>
    <w:p w:rsidR="00A6349A" w:rsidRDefault="00A6349A"/>
    <w:sectPr w:rsidR="00A6349A" w:rsidSect="00C04904">
      <w:headerReference w:type="default" r:id="rId8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7B0" w:rsidRDefault="003F47B0" w:rsidP="00C04904">
      <w:pPr>
        <w:spacing w:after="0" w:line="240" w:lineRule="auto"/>
      </w:pPr>
      <w:r>
        <w:separator/>
      </w:r>
    </w:p>
  </w:endnote>
  <w:endnote w:type="continuationSeparator" w:id="0">
    <w:p w:rsidR="003F47B0" w:rsidRDefault="003F47B0" w:rsidP="00C04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7B0" w:rsidRDefault="003F47B0" w:rsidP="00C04904">
      <w:pPr>
        <w:spacing w:after="0" w:line="240" w:lineRule="auto"/>
      </w:pPr>
      <w:r>
        <w:separator/>
      </w:r>
    </w:p>
  </w:footnote>
  <w:footnote w:type="continuationSeparator" w:id="0">
    <w:p w:rsidR="003F47B0" w:rsidRDefault="003F47B0" w:rsidP="00C04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8730713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:rsidR="007D0CFA" w:rsidRDefault="007D0CFA" w:rsidP="007D0CFA">
        <w:pPr>
          <w:pStyle w:val="a5"/>
          <w:jc w:val="right"/>
          <w:rPr>
            <w:rFonts w:ascii="TH SarabunPSK" w:hAnsi="TH SarabunPSK" w:cs="TH SarabunPSK"/>
            <w:sz w:val="28"/>
          </w:rPr>
        </w:pPr>
        <w:r w:rsidRPr="003944FF">
          <w:rPr>
            <w:rFonts w:ascii="TH SarabunPSK" w:eastAsia="Times New Roman" w:hAnsi="TH SarabunPSK" w:cs="TH SarabunPSK"/>
            <w:color w:val="000000"/>
            <w:sz w:val="28"/>
            <w:cs/>
          </w:rPr>
          <w:t xml:space="preserve">วันที่พิมพ์ : </w:t>
        </w:r>
        <w:r w:rsidRPr="007D0CFA">
          <w:rPr>
            <w:rFonts w:ascii="TH SarabunPSK" w:eastAsia="Times New Roman" w:hAnsi="TH SarabunPSK" w:cs="TH SarabunPSK"/>
            <w:color w:val="000000"/>
            <w:sz w:val="28"/>
          </w:rPr>
          <w:t>6/8/2564  14:20:23</w:t>
        </w:r>
        <w:r>
          <w:rPr>
            <w:rFonts w:ascii="TH SarabunPSK" w:hAnsi="TH SarabunPSK" w:cs="TH SarabunPSK"/>
            <w:sz w:val="28"/>
          </w:rPr>
          <w:tab/>
        </w:r>
        <w:r>
          <w:rPr>
            <w:rFonts w:ascii="TH SarabunPSK" w:hAnsi="TH SarabunPSK" w:cs="TH SarabunPSK"/>
            <w:sz w:val="28"/>
          </w:rPr>
          <w:tab/>
        </w:r>
        <w:r w:rsidRPr="007D0CFA">
          <w:rPr>
            <w:rFonts w:ascii="TH SarabunPSK" w:hAnsi="TH SarabunPSK" w:cs="TH SarabunPSK"/>
            <w:sz w:val="28"/>
          </w:rPr>
          <w:fldChar w:fldCharType="begin"/>
        </w:r>
        <w:r w:rsidRPr="007D0CFA">
          <w:rPr>
            <w:rFonts w:ascii="TH SarabunPSK" w:hAnsi="TH SarabunPSK" w:cs="TH SarabunPSK"/>
            <w:sz w:val="28"/>
          </w:rPr>
          <w:instrText>PAGE   \* MERGEFORMAT</w:instrText>
        </w:r>
        <w:r w:rsidRPr="007D0CFA">
          <w:rPr>
            <w:rFonts w:ascii="TH SarabunPSK" w:hAnsi="TH SarabunPSK" w:cs="TH SarabunPSK"/>
            <w:sz w:val="28"/>
          </w:rPr>
          <w:fldChar w:fldCharType="separate"/>
        </w:r>
        <w:r w:rsidR="00827CDE" w:rsidRPr="00827CDE">
          <w:rPr>
            <w:rFonts w:ascii="TH SarabunPSK" w:hAnsi="TH SarabunPSK" w:cs="TH SarabunPSK"/>
            <w:noProof/>
            <w:sz w:val="28"/>
            <w:lang w:val="th-TH"/>
          </w:rPr>
          <w:t>70</w:t>
        </w:r>
        <w:r w:rsidRPr="007D0CFA">
          <w:rPr>
            <w:rFonts w:ascii="TH SarabunPSK" w:hAnsi="TH SarabunPSK" w:cs="TH SarabunPSK"/>
            <w:sz w:val="28"/>
          </w:rPr>
          <w:fldChar w:fldCharType="end"/>
        </w:r>
        <w:r w:rsidRPr="007D0CFA">
          <w:rPr>
            <w:rFonts w:ascii="TH SarabunPSK" w:hAnsi="TH SarabunPSK" w:cs="TH SarabunPSK"/>
            <w:sz w:val="28"/>
          </w:rPr>
          <w:t>/91</w:t>
        </w:r>
      </w:p>
      <w:p w:rsidR="007D0CFA" w:rsidRPr="007D0CFA" w:rsidRDefault="003F47B0" w:rsidP="007D0CFA">
        <w:pPr>
          <w:pStyle w:val="a5"/>
          <w:rPr>
            <w:rFonts w:ascii="TH SarabunPSK" w:hAnsi="TH SarabunPSK" w:cs="TH SarabunPSK"/>
            <w:sz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4FF"/>
    <w:rsid w:val="00025221"/>
    <w:rsid w:val="00095089"/>
    <w:rsid w:val="0025493A"/>
    <w:rsid w:val="003944FF"/>
    <w:rsid w:val="003F47B0"/>
    <w:rsid w:val="007D0CFA"/>
    <w:rsid w:val="007F0696"/>
    <w:rsid w:val="00827CDE"/>
    <w:rsid w:val="00935155"/>
    <w:rsid w:val="00964F92"/>
    <w:rsid w:val="00A6349A"/>
    <w:rsid w:val="00B401A4"/>
    <w:rsid w:val="00C04904"/>
    <w:rsid w:val="00D71155"/>
    <w:rsid w:val="00DE72D5"/>
    <w:rsid w:val="00E8527B"/>
    <w:rsid w:val="00FA1C0C"/>
    <w:rsid w:val="00FF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44F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944FF"/>
    <w:rPr>
      <w:color w:val="800080"/>
      <w:u w:val="single"/>
    </w:rPr>
  </w:style>
  <w:style w:type="paragraph" w:customStyle="1" w:styleId="xl65">
    <w:name w:val="xl65"/>
    <w:basedOn w:val="a"/>
    <w:rsid w:val="003944F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66">
    <w:name w:val="xl66"/>
    <w:basedOn w:val="a"/>
    <w:rsid w:val="003944FF"/>
    <w:pP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28"/>
    </w:rPr>
  </w:style>
  <w:style w:type="paragraph" w:customStyle="1" w:styleId="xl67">
    <w:name w:val="xl67"/>
    <w:basedOn w:val="a"/>
    <w:rsid w:val="003944FF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28"/>
    </w:rPr>
  </w:style>
  <w:style w:type="paragraph" w:customStyle="1" w:styleId="xl68">
    <w:name w:val="xl68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9">
    <w:name w:val="xl69"/>
    <w:basedOn w:val="a"/>
    <w:rsid w:val="003944FF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1">
    <w:name w:val="xl71"/>
    <w:basedOn w:val="a"/>
    <w:rsid w:val="003944FF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2">
    <w:name w:val="xl72"/>
    <w:basedOn w:val="a"/>
    <w:rsid w:val="003944FF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  <w:u w:val="single"/>
    </w:rPr>
  </w:style>
  <w:style w:type="paragraph" w:customStyle="1" w:styleId="xl73">
    <w:name w:val="xl73"/>
    <w:basedOn w:val="a"/>
    <w:rsid w:val="003944FF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4">
    <w:name w:val="xl74"/>
    <w:basedOn w:val="a"/>
    <w:rsid w:val="003944FF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5">
    <w:name w:val="xl75"/>
    <w:basedOn w:val="a"/>
    <w:rsid w:val="003944FF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6">
    <w:name w:val="xl76"/>
    <w:basedOn w:val="a"/>
    <w:rsid w:val="003944FF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7">
    <w:name w:val="xl77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8">
    <w:name w:val="xl78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9">
    <w:name w:val="xl79"/>
    <w:basedOn w:val="a"/>
    <w:rsid w:val="003944F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0">
    <w:name w:val="xl80"/>
    <w:basedOn w:val="a"/>
    <w:rsid w:val="003944F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81">
    <w:name w:val="xl81"/>
    <w:basedOn w:val="a"/>
    <w:rsid w:val="003944FF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28"/>
    </w:rPr>
  </w:style>
  <w:style w:type="paragraph" w:customStyle="1" w:styleId="xl82">
    <w:name w:val="xl82"/>
    <w:basedOn w:val="a"/>
    <w:rsid w:val="003944FF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3">
    <w:name w:val="xl83"/>
    <w:basedOn w:val="a"/>
    <w:rsid w:val="003944F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84">
    <w:name w:val="xl84"/>
    <w:basedOn w:val="a"/>
    <w:rsid w:val="003944FF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5">
    <w:name w:val="xl85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6">
    <w:name w:val="xl86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7">
    <w:name w:val="xl87"/>
    <w:basedOn w:val="a"/>
    <w:rsid w:val="003944F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04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04904"/>
  </w:style>
  <w:style w:type="paragraph" w:styleId="a7">
    <w:name w:val="footer"/>
    <w:basedOn w:val="a"/>
    <w:link w:val="a8"/>
    <w:uiPriority w:val="99"/>
    <w:unhideWhenUsed/>
    <w:rsid w:val="00C04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04904"/>
  </w:style>
  <w:style w:type="paragraph" w:styleId="a9">
    <w:name w:val="Balloon Text"/>
    <w:basedOn w:val="a"/>
    <w:link w:val="aa"/>
    <w:uiPriority w:val="99"/>
    <w:semiHidden/>
    <w:unhideWhenUsed/>
    <w:rsid w:val="00C049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049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44F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944FF"/>
    <w:rPr>
      <w:color w:val="800080"/>
      <w:u w:val="single"/>
    </w:rPr>
  </w:style>
  <w:style w:type="paragraph" w:customStyle="1" w:styleId="xl65">
    <w:name w:val="xl65"/>
    <w:basedOn w:val="a"/>
    <w:rsid w:val="003944F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66">
    <w:name w:val="xl66"/>
    <w:basedOn w:val="a"/>
    <w:rsid w:val="003944FF"/>
    <w:pP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28"/>
    </w:rPr>
  </w:style>
  <w:style w:type="paragraph" w:customStyle="1" w:styleId="xl67">
    <w:name w:val="xl67"/>
    <w:basedOn w:val="a"/>
    <w:rsid w:val="003944FF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28"/>
    </w:rPr>
  </w:style>
  <w:style w:type="paragraph" w:customStyle="1" w:styleId="xl68">
    <w:name w:val="xl68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9">
    <w:name w:val="xl69"/>
    <w:basedOn w:val="a"/>
    <w:rsid w:val="003944FF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1">
    <w:name w:val="xl71"/>
    <w:basedOn w:val="a"/>
    <w:rsid w:val="003944FF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2">
    <w:name w:val="xl72"/>
    <w:basedOn w:val="a"/>
    <w:rsid w:val="003944FF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  <w:u w:val="single"/>
    </w:rPr>
  </w:style>
  <w:style w:type="paragraph" w:customStyle="1" w:styleId="xl73">
    <w:name w:val="xl73"/>
    <w:basedOn w:val="a"/>
    <w:rsid w:val="003944FF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4">
    <w:name w:val="xl74"/>
    <w:basedOn w:val="a"/>
    <w:rsid w:val="003944FF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5">
    <w:name w:val="xl75"/>
    <w:basedOn w:val="a"/>
    <w:rsid w:val="003944FF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6">
    <w:name w:val="xl76"/>
    <w:basedOn w:val="a"/>
    <w:rsid w:val="003944FF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7">
    <w:name w:val="xl77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8">
    <w:name w:val="xl78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9">
    <w:name w:val="xl79"/>
    <w:basedOn w:val="a"/>
    <w:rsid w:val="003944F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0">
    <w:name w:val="xl80"/>
    <w:basedOn w:val="a"/>
    <w:rsid w:val="003944F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81">
    <w:name w:val="xl81"/>
    <w:basedOn w:val="a"/>
    <w:rsid w:val="003944FF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28"/>
    </w:rPr>
  </w:style>
  <w:style w:type="paragraph" w:customStyle="1" w:styleId="xl82">
    <w:name w:val="xl82"/>
    <w:basedOn w:val="a"/>
    <w:rsid w:val="003944FF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3">
    <w:name w:val="xl83"/>
    <w:basedOn w:val="a"/>
    <w:rsid w:val="003944F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26"/>
      <w:szCs w:val="26"/>
    </w:rPr>
  </w:style>
  <w:style w:type="paragraph" w:customStyle="1" w:styleId="xl84">
    <w:name w:val="xl84"/>
    <w:basedOn w:val="a"/>
    <w:rsid w:val="003944FF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5">
    <w:name w:val="xl85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6">
    <w:name w:val="xl86"/>
    <w:basedOn w:val="a"/>
    <w:rsid w:val="003944F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87">
    <w:name w:val="xl87"/>
    <w:basedOn w:val="a"/>
    <w:rsid w:val="003944F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C04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04904"/>
  </w:style>
  <w:style w:type="paragraph" w:styleId="a7">
    <w:name w:val="footer"/>
    <w:basedOn w:val="a"/>
    <w:link w:val="a8"/>
    <w:uiPriority w:val="99"/>
    <w:unhideWhenUsed/>
    <w:rsid w:val="00C04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04904"/>
  </w:style>
  <w:style w:type="paragraph" w:styleId="a9">
    <w:name w:val="Balloon Text"/>
    <w:basedOn w:val="a"/>
    <w:link w:val="aa"/>
    <w:uiPriority w:val="99"/>
    <w:semiHidden/>
    <w:unhideWhenUsed/>
    <w:rsid w:val="00C049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049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1991-01-01T00:00:00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91</Pages>
  <Words>22480</Words>
  <Characters>128139</Characters>
  <Application>Microsoft Office Word</Application>
  <DocSecurity>0</DocSecurity>
  <Lines>1067</Lines>
  <Paragraphs>300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วันที่พิมพ์ : 6/8/2564  14:20:23</vt:lpstr>
    </vt:vector>
  </TitlesOfParts>
  <Company/>
  <LinksUpToDate>false</LinksUpToDate>
  <CharactersWithSpaces>150319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วันที่พิมพ์ : 6/8/2564  14:20:23</dc:title>
  <dc:creator>lenovo</dc:creator>
  <cp:lastModifiedBy>ACER</cp:lastModifiedBy>
  <cp:revision>15</cp:revision>
  <cp:lastPrinted>2021-08-25T09:16:00Z</cp:lastPrinted>
  <dcterms:created xsi:type="dcterms:W3CDTF">2021-08-08T02:15:00Z</dcterms:created>
  <dcterms:modified xsi:type="dcterms:W3CDTF">2021-08-25T09:18:00Z</dcterms:modified>
</cp:coreProperties>
</file>